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3DE8" w:rsidRPr="00BC0B4D" w:rsidRDefault="00523DE8" w:rsidP="00523DE8">
      <w:pPr>
        <w:spacing w:after="0" w:line="240" w:lineRule="auto"/>
        <w:ind w:firstLine="708"/>
        <w:jc w:val="both"/>
        <w:rPr>
          <w:rFonts w:ascii="Times New Roman"/>
          <w:color w:val="auto"/>
          <w:sz w:val="28"/>
          <w:szCs w:val="28"/>
        </w:rPr>
      </w:pPr>
    </w:p>
    <w:p w:rsidR="00562EC1" w:rsidRPr="00275637" w:rsidRDefault="00562EC1" w:rsidP="00562EC1">
      <w:pPr>
        <w:contextualSpacing/>
        <w:jc w:val="center"/>
        <w:rPr>
          <w:rFonts w:ascii="Times New Roman"/>
          <w:b/>
          <w:sz w:val="28"/>
          <w:szCs w:val="28"/>
        </w:rPr>
      </w:pPr>
      <w:r>
        <w:rPr>
          <w:rFonts w:ascii="Times New Roman"/>
          <w:b/>
          <w:sz w:val="28"/>
          <w:szCs w:val="28"/>
        </w:rPr>
        <w:t>Об основных итогах м</w:t>
      </w:r>
      <w:r w:rsidRPr="00275637">
        <w:rPr>
          <w:rFonts w:ascii="Times New Roman"/>
          <w:b/>
          <w:sz w:val="28"/>
          <w:szCs w:val="28"/>
        </w:rPr>
        <w:t>еждународн</w:t>
      </w:r>
      <w:r>
        <w:rPr>
          <w:rFonts w:ascii="Times New Roman"/>
          <w:b/>
          <w:sz w:val="28"/>
          <w:szCs w:val="28"/>
        </w:rPr>
        <w:t>ой</w:t>
      </w:r>
      <w:r w:rsidRPr="00275637">
        <w:rPr>
          <w:rFonts w:ascii="Times New Roman"/>
          <w:b/>
          <w:sz w:val="28"/>
          <w:szCs w:val="28"/>
        </w:rPr>
        <w:t xml:space="preserve"> деятельност</w:t>
      </w:r>
      <w:r>
        <w:rPr>
          <w:rFonts w:ascii="Times New Roman"/>
          <w:b/>
          <w:sz w:val="28"/>
          <w:szCs w:val="28"/>
        </w:rPr>
        <w:t>и</w:t>
      </w:r>
      <w:r w:rsidRPr="00275637">
        <w:rPr>
          <w:rFonts w:ascii="Times New Roman"/>
          <w:b/>
          <w:sz w:val="28"/>
          <w:szCs w:val="28"/>
        </w:rPr>
        <w:t xml:space="preserve"> </w:t>
      </w:r>
    </w:p>
    <w:p w:rsidR="00190337" w:rsidRDefault="00562EC1" w:rsidP="00562EC1">
      <w:pPr>
        <w:pStyle w:val="a5"/>
        <w:ind w:firstLine="709"/>
        <w:jc w:val="center"/>
        <w:rPr>
          <w:rFonts w:ascii="Times New Roman"/>
          <w:b/>
          <w:sz w:val="28"/>
          <w:szCs w:val="28"/>
        </w:rPr>
      </w:pPr>
      <w:r>
        <w:rPr>
          <w:rFonts w:ascii="Times New Roman"/>
          <w:b/>
          <w:sz w:val="28"/>
          <w:szCs w:val="28"/>
        </w:rPr>
        <w:t xml:space="preserve">Росздравнадзора </w:t>
      </w:r>
      <w:r w:rsidRPr="00275637">
        <w:rPr>
          <w:rFonts w:ascii="Times New Roman"/>
          <w:b/>
          <w:sz w:val="28"/>
          <w:szCs w:val="28"/>
        </w:rPr>
        <w:t>в 201</w:t>
      </w:r>
      <w:r w:rsidRPr="008A7B7A">
        <w:rPr>
          <w:rFonts w:ascii="Times New Roman"/>
          <w:b/>
          <w:sz w:val="28"/>
          <w:szCs w:val="28"/>
        </w:rPr>
        <w:t>9</w:t>
      </w:r>
      <w:r w:rsidRPr="00275637">
        <w:rPr>
          <w:rFonts w:ascii="Times New Roman"/>
          <w:b/>
          <w:sz w:val="28"/>
          <w:szCs w:val="28"/>
        </w:rPr>
        <w:t xml:space="preserve"> году</w:t>
      </w:r>
    </w:p>
    <w:p w:rsidR="00562EC1" w:rsidRPr="00562EC1" w:rsidRDefault="00562EC1" w:rsidP="00562EC1">
      <w:pPr>
        <w:pStyle w:val="a5"/>
        <w:ind w:firstLine="709"/>
        <w:jc w:val="center"/>
        <w:rPr>
          <w:rFonts w:ascii="Times New Roman"/>
          <w:color w:val="auto"/>
          <w:sz w:val="28"/>
          <w:szCs w:val="28"/>
        </w:rPr>
      </w:pPr>
    </w:p>
    <w:p w:rsidR="00190337" w:rsidRPr="00562EC1" w:rsidRDefault="00190337" w:rsidP="00354B18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  <w:lang w:eastAsia="en-US"/>
        </w:rPr>
        <w:t>В 201</w:t>
      </w:r>
      <w:r w:rsidR="0094291C" w:rsidRPr="00562EC1">
        <w:rPr>
          <w:rFonts w:ascii="Times New Roman"/>
          <w:color w:val="auto"/>
          <w:sz w:val="28"/>
          <w:szCs w:val="28"/>
          <w:lang w:eastAsia="en-US"/>
        </w:rPr>
        <w:t>9</w:t>
      </w:r>
      <w:r w:rsidRPr="00562EC1">
        <w:rPr>
          <w:rFonts w:ascii="Times New Roman"/>
          <w:color w:val="auto"/>
          <w:sz w:val="28"/>
          <w:szCs w:val="28"/>
          <w:lang w:eastAsia="en-US"/>
        </w:rPr>
        <w:t xml:space="preserve"> году Росздравнадзор </w:t>
      </w:r>
      <w:r w:rsidR="0094291C" w:rsidRPr="00562EC1">
        <w:rPr>
          <w:rFonts w:ascii="Times New Roman"/>
          <w:color w:val="auto"/>
          <w:sz w:val="28"/>
          <w:szCs w:val="28"/>
          <w:lang w:eastAsia="en-US"/>
        </w:rPr>
        <w:t>успешно</w:t>
      </w:r>
      <w:r w:rsidRPr="00562EC1">
        <w:rPr>
          <w:rFonts w:ascii="Times New Roman"/>
          <w:color w:val="auto"/>
          <w:sz w:val="28"/>
          <w:szCs w:val="28"/>
          <w:lang w:eastAsia="en-US"/>
        </w:rPr>
        <w:t xml:space="preserve"> </w:t>
      </w:r>
      <w:r w:rsidRPr="00562EC1">
        <w:rPr>
          <w:rFonts w:ascii="Times New Roman"/>
          <w:color w:val="auto"/>
          <w:sz w:val="28"/>
          <w:szCs w:val="28"/>
        </w:rPr>
        <w:t>использовал механизмы международного регуляторного взаимодействия в целях обеспечения защиты здоровья населения Российской Федерации.</w:t>
      </w:r>
    </w:p>
    <w:p w:rsidR="007F17B3" w:rsidRPr="00562EC1" w:rsidRDefault="007F17B3" w:rsidP="00354B18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7F17B3" w:rsidRPr="00562EC1" w:rsidRDefault="007F17B3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>В</w:t>
      </w:r>
      <w:r w:rsidR="002E32C0" w:rsidRPr="00562EC1">
        <w:rPr>
          <w:rFonts w:ascii="Times New Roman"/>
          <w:color w:val="auto"/>
          <w:sz w:val="28"/>
          <w:szCs w:val="28"/>
        </w:rPr>
        <w:t xml:space="preserve"> 2019 году Российская Федерация впервые председательствовала </w:t>
      </w:r>
      <w:r w:rsidRPr="00562EC1">
        <w:rPr>
          <w:rFonts w:ascii="Times New Roman"/>
          <w:color w:val="auto"/>
          <w:sz w:val="28"/>
          <w:szCs w:val="28"/>
        </w:rPr>
        <w:t xml:space="preserve">в Руководящем комитете </w:t>
      </w:r>
      <w:r w:rsidR="002E32C0" w:rsidRPr="00562EC1">
        <w:rPr>
          <w:rFonts w:ascii="Times New Roman"/>
          <w:color w:val="auto"/>
          <w:sz w:val="28"/>
          <w:szCs w:val="28"/>
        </w:rPr>
        <w:t>Международного форума регуляторов медицинских изделий (</w:t>
      </w:r>
      <w:r w:rsidRPr="00562EC1">
        <w:rPr>
          <w:rFonts w:ascii="Times New Roman"/>
          <w:color w:val="auto"/>
          <w:sz w:val="28"/>
          <w:szCs w:val="28"/>
        </w:rPr>
        <w:t>IMDRF</w:t>
      </w:r>
      <w:r w:rsidR="002E32C0" w:rsidRPr="00562EC1">
        <w:rPr>
          <w:rFonts w:ascii="Times New Roman"/>
          <w:color w:val="auto"/>
          <w:sz w:val="28"/>
          <w:szCs w:val="28"/>
        </w:rPr>
        <w:t>)</w:t>
      </w:r>
      <w:r w:rsidR="008D7CDD">
        <w:rPr>
          <w:rFonts w:ascii="Times New Roman"/>
          <w:color w:val="auto"/>
          <w:sz w:val="28"/>
          <w:szCs w:val="28"/>
        </w:rPr>
        <w:t>, в</w:t>
      </w:r>
      <w:r w:rsidR="002E32C0" w:rsidRPr="00562EC1">
        <w:rPr>
          <w:rFonts w:ascii="Times New Roman"/>
          <w:color w:val="auto"/>
          <w:sz w:val="28"/>
          <w:szCs w:val="28"/>
        </w:rPr>
        <w:t xml:space="preserve"> рамках </w:t>
      </w:r>
      <w:r w:rsidR="008D7CDD">
        <w:rPr>
          <w:rFonts w:ascii="Times New Roman"/>
          <w:color w:val="auto"/>
          <w:sz w:val="28"/>
          <w:szCs w:val="28"/>
        </w:rPr>
        <w:t>которого</w:t>
      </w:r>
      <w:r w:rsidRPr="00562EC1">
        <w:rPr>
          <w:rFonts w:ascii="Times New Roman"/>
          <w:color w:val="auto"/>
          <w:sz w:val="28"/>
          <w:szCs w:val="28"/>
        </w:rPr>
        <w:t xml:space="preserve"> Росздравнадзором организованы две встречи IMDRF: 18-20 марта в Москве и 17-19 сентября в Екатеринбурге.</w:t>
      </w:r>
    </w:p>
    <w:p w:rsidR="002E32C0" w:rsidRPr="00562EC1" w:rsidRDefault="00A36B24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noProof/>
        </w:rPr>
        <w:drawing>
          <wp:inline distT="0" distB="0" distL="0" distR="0" wp14:anchorId="32060355" wp14:editId="2086C821">
            <wp:extent cx="6137629" cy="4219575"/>
            <wp:effectExtent l="0" t="0" r="0" b="0"/>
            <wp:docPr id="6" name="Рисунок 6" descr="http://www.roszdravnadzor.ru/i/upload/files/%D0%9D%D0%BE%D0%B2%D0%BE%D1%81%D1%82%D0%B8/%D0%A4%D0%BE%D1%82%D0%BE/21.03.2019/%D0%A4%D0%9E%D0%A2%D0%9E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roszdravnadzor.ru/i/upload/files/%D0%9D%D0%BE%D0%B2%D0%BE%D1%81%D1%82%D0%B8/%D0%A4%D0%BE%D1%82%D0%BE/21.03.2019/%D0%A4%D0%9E%D0%A2%D0%9E-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816" cy="423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1A9" w:rsidRPr="00562EC1" w:rsidRDefault="00544739" w:rsidP="007F17B3">
      <w:pPr>
        <w:pStyle w:val="a5"/>
        <w:ind w:firstLine="709"/>
        <w:jc w:val="both"/>
        <w:rPr>
          <w:rFonts w:ascii="Times New Roman"/>
          <w:i/>
          <w:szCs w:val="22"/>
        </w:rPr>
      </w:pPr>
      <w:r w:rsidRPr="00562EC1">
        <w:rPr>
          <w:rFonts w:ascii="Times New Roman"/>
          <w:i/>
          <w:szCs w:val="22"/>
        </w:rPr>
        <w:t xml:space="preserve">Встреча руководящего комитета Международного форума регуляторов медицинских изделий (IMDRF),18-20 марта, </w:t>
      </w:r>
      <w:r w:rsidR="00911E73" w:rsidRPr="00562EC1">
        <w:rPr>
          <w:rFonts w:ascii="Times New Roman"/>
          <w:i/>
          <w:szCs w:val="22"/>
        </w:rPr>
        <w:t>Москва</w:t>
      </w:r>
    </w:p>
    <w:p w:rsidR="00315288" w:rsidRPr="00562EC1" w:rsidRDefault="00315288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7F17B3" w:rsidRPr="00562EC1" w:rsidRDefault="002E32C0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 xml:space="preserve">На полях мероприятий </w:t>
      </w:r>
      <w:r w:rsidR="007F17B3" w:rsidRPr="00562EC1">
        <w:rPr>
          <w:rFonts w:ascii="Times New Roman"/>
          <w:color w:val="auto"/>
          <w:sz w:val="28"/>
          <w:szCs w:val="28"/>
        </w:rPr>
        <w:t>Росздравнадзором подписаны двусторонние документы о сотрудничестве:</w:t>
      </w:r>
    </w:p>
    <w:p w:rsidR="007F17B3" w:rsidRPr="00562EC1" w:rsidRDefault="007F17B3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>- Протокол о намерениях по сотрудничеству в области контроля за медицинской продукцией между Федеральной службой по надзору в сфере здравоохранения и Национальным управлением по контролю за лекарственными средствами, продуктами питания и медицинскими технологиями Аргентины (ANMAT) 19 марта в Москве;</w:t>
      </w:r>
    </w:p>
    <w:p w:rsidR="00A36B24" w:rsidRPr="00562EC1" w:rsidRDefault="00A36B24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noProof/>
        </w:rPr>
        <w:drawing>
          <wp:inline distT="0" distB="0" distL="0" distR="0" wp14:anchorId="00544659" wp14:editId="7EA7BF5A">
            <wp:extent cx="5324475" cy="3536022"/>
            <wp:effectExtent l="0" t="0" r="0" b="7620"/>
            <wp:docPr id="4" name="Рисунок 4" descr="http://www.roszdravnadzor.ru/i/upload/files/%D0%9D%D0%BE%D0%B2%D0%BE%D1%81%D1%82%D0%B8/%D0%A4%D0%BE%D1%82%D0%BE/21.03.2019-2/%D0%A4%D0%9E%D0%A2%D0%9E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roszdravnadzor.ru/i/upload/files/%D0%9D%D0%BE%D0%B2%D0%BE%D1%81%D1%82%D0%B8/%D0%A4%D0%BE%D1%82%D0%BE/21.03.2019-2/%D0%A4%D0%9E%D0%A2%D0%9E-13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003" cy="355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739" w:rsidRPr="00562EC1" w:rsidRDefault="00544739" w:rsidP="00544739">
      <w:pPr>
        <w:pStyle w:val="a5"/>
        <w:ind w:firstLine="709"/>
        <w:jc w:val="both"/>
        <w:rPr>
          <w:rFonts w:ascii="Times New Roman"/>
          <w:i/>
          <w:szCs w:val="22"/>
        </w:rPr>
      </w:pPr>
      <w:r w:rsidRPr="00562EC1">
        <w:rPr>
          <w:rFonts w:ascii="Times New Roman"/>
          <w:i/>
          <w:szCs w:val="22"/>
        </w:rPr>
        <w:t xml:space="preserve">Церемония подписания Протокола о намерениях по сотрудничеству в области контроля за медицинской продукцией между Федеральной службой по надзору в сфере здравоохранения и Национальным управлением по контролю за лекарственными средствами, продуктами питания и медицинскими технологиями Аргентины (ANMAT), 19 марта, </w:t>
      </w:r>
      <w:r w:rsidR="00911E73" w:rsidRPr="00562EC1">
        <w:rPr>
          <w:rFonts w:ascii="Times New Roman"/>
          <w:i/>
          <w:szCs w:val="22"/>
        </w:rPr>
        <w:t>Москва</w:t>
      </w:r>
    </w:p>
    <w:p w:rsidR="00315288" w:rsidRPr="00562EC1" w:rsidRDefault="00315288" w:rsidP="00544739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7F17B3" w:rsidRPr="00562EC1" w:rsidRDefault="007F17B3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 xml:space="preserve">- Меморандум о взаимопонимании между Федеральной службой по надзору в сфере здравоохранения </w:t>
      </w:r>
      <w:r w:rsidR="00544739" w:rsidRPr="00562EC1">
        <w:rPr>
          <w:rFonts w:ascii="Times New Roman"/>
          <w:color w:val="auto"/>
          <w:sz w:val="28"/>
          <w:szCs w:val="28"/>
        </w:rPr>
        <w:t xml:space="preserve">и </w:t>
      </w:r>
      <w:r w:rsidRPr="00562EC1">
        <w:rPr>
          <w:rFonts w:ascii="Times New Roman"/>
          <w:color w:val="auto"/>
          <w:sz w:val="28"/>
          <w:szCs w:val="28"/>
        </w:rPr>
        <w:t>Центром государственного контроля лекарственных средств и медицинских изделий, Республика Куба (CECMED) 18 сентября в Екатеринбурге.</w:t>
      </w:r>
    </w:p>
    <w:p w:rsidR="002E32C0" w:rsidRPr="00562EC1" w:rsidRDefault="002E32C0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noProof/>
          <w:color w:val="auto"/>
          <w:sz w:val="28"/>
          <w:szCs w:val="28"/>
        </w:rPr>
        <w:drawing>
          <wp:inline distT="0" distB="0" distL="0" distR="0" wp14:anchorId="7C60F1A2" wp14:editId="7C271B3D">
            <wp:extent cx="5324475" cy="3548761"/>
            <wp:effectExtent l="0" t="0" r="0" b="0"/>
            <wp:docPr id="2" name="Рисунок 2" descr="http://www.roszdravnadzor.ru/i/upload/images/2019/9/19/1568896183.16822-1-19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oszdravnadzor.ru/i/upload/images/2019/9/19/1568896183.16822-1-1968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689" cy="35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739" w:rsidRPr="00562EC1" w:rsidRDefault="00544739" w:rsidP="007F17B3">
      <w:pPr>
        <w:pStyle w:val="a5"/>
        <w:ind w:firstLine="709"/>
        <w:jc w:val="both"/>
        <w:rPr>
          <w:rFonts w:ascii="Times New Roman"/>
          <w:i/>
          <w:szCs w:val="22"/>
        </w:rPr>
      </w:pPr>
      <w:r w:rsidRPr="00562EC1">
        <w:rPr>
          <w:rFonts w:ascii="Times New Roman"/>
          <w:i/>
          <w:szCs w:val="22"/>
        </w:rPr>
        <w:t xml:space="preserve">Церемония подписания Меморандума о взаимопонимании между Федеральной службой по надзору в сфере здравоохранения и Центром государственного контроля лекарственных средств и медицинских изделий, Республика Куба (CECMED), 18 сентября, </w:t>
      </w:r>
      <w:r w:rsidR="00911E73" w:rsidRPr="00562EC1">
        <w:rPr>
          <w:rFonts w:ascii="Times New Roman"/>
          <w:i/>
          <w:szCs w:val="22"/>
        </w:rPr>
        <w:t>Екатеринбург</w:t>
      </w:r>
    </w:p>
    <w:p w:rsidR="00315288" w:rsidRPr="00562EC1" w:rsidRDefault="00315288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DB411E" w:rsidRPr="00562EC1" w:rsidRDefault="00387D6B" w:rsidP="00DB411E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>Подписанные</w:t>
      </w:r>
      <w:r w:rsidR="00DB411E" w:rsidRPr="00562EC1">
        <w:rPr>
          <w:rFonts w:ascii="Times New Roman"/>
          <w:color w:val="auto"/>
          <w:sz w:val="28"/>
          <w:szCs w:val="28"/>
        </w:rPr>
        <w:t xml:space="preserve"> Меморандумы предусматривают информационный обмен по вопросам качества, эффективности и безопасности лекарственных средств и медицинских изделий, </w:t>
      </w:r>
      <w:r w:rsidRPr="00562EC1">
        <w:rPr>
          <w:rFonts w:ascii="Times New Roman"/>
          <w:color w:val="auto"/>
          <w:sz w:val="28"/>
          <w:szCs w:val="28"/>
        </w:rPr>
        <w:t xml:space="preserve">контроля за их обращением, а также </w:t>
      </w:r>
      <w:r w:rsidR="00DB411E" w:rsidRPr="00562EC1">
        <w:rPr>
          <w:rFonts w:ascii="Times New Roman"/>
          <w:color w:val="auto"/>
          <w:sz w:val="28"/>
          <w:szCs w:val="28"/>
        </w:rPr>
        <w:t>обмен научным и практическим опытом в сфере совместных исследований, передовых разработок и лучших практик в области качества, эффективности и безопасности медицинской продукции.</w:t>
      </w:r>
    </w:p>
    <w:p w:rsidR="002E32C0" w:rsidRPr="00562EC1" w:rsidRDefault="002E32C0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DD7A6F" w:rsidRPr="00562EC1" w:rsidRDefault="00DD7A6F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>Последовательно развивается сотрудничество с Советом Европы по вопросам обеспечения качества медицинской продукции.</w:t>
      </w:r>
    </w:p>
    <w:p w:rsidR="007F17B3" w:rsidRPr="00562EC1" w:rsidRDefault="007F17B3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>30 сентября 2019 года подписан Меморандум о взаимопонимании между ФБГУ «Информационно-методический центр по экспертизе, учету и анализу обращения средств медицинского применения» Росздравнадзора и Официальной сетью контрольных лабораторий Европейского Союза по серийному выпуску вакцин для</w:t>
      </w:r>
      <w:r w:rsidR="00DC1DFC" w:rsidRPr="00562EC1">
        <w:rPr>
          <w:rFonts w:ascii="Times New Roman"/>
          <w:color w:val="auto"/>
          <w:sz w:val="28"/>
          <w:szCs w:val="28"/>
        </w:rPr>
        <w:t xml:space="preserve"> медицинского</w:t>
      </w:r>
      <w:r w:rsidRPr="00562EC1">
        <w:rPr>
          <w:rFonts w:ascii="Times New Roman"/>
          <w:color w:val="auto"/>
          <w:sz w:val="28"/>
          <w:szCs w:val="28"/>
        </w:rPr>
        <w:t xml:space="preserve"> применения и медицинских препаратов из крови и плазмы человека (OCABR), которая работает под эгидой Европейского директората по качеству лекарственных средств и здравоохранению </w:t>
      </w:r>
      <w:r w:rsidR="00DD7A6F" w:rsidRPr="00562EC1">
        <w:rPr>
          <w:rFonts w:ascii="Times New Roman"/>
          <w:color w:val="auto"/>
          <w:sz w:val="28"/>
          <w:szCs w:val="28"/>
        </w:rPr>
        <w:t xml:space="preserve">Совета Европы </w:t>
      </w:r>
      <w:r w:rsidRPr="00562EC1">
        <w:rPr>
          <w:rFonts w:ascii="Times New Roman"/>
          <w:color w:val="auto"/>
          <w:sz w:val="28"/>
          <w:szCs w:val="28"/>
        </w:rPr>
        <w:t>(EDQM). В соответствии с Меморандумом, Сеть OCABR и Красноярский филиал ФБГУ «ИМЦЭУАОСМП» обменива</w:t>
      </w:r>
      <w:r w:rsidR="00315288" w:rsidRPr="00562EC1">
        <w:rPr>
          <w:rFonts w:ascii="Times New Roman"/>
          <w:color w:val="auto"/>
          <w:sz w:val="28"/>
          <w:szCs w:val="28"/>
        </w:rPr>
        <w:t>ются</w:t>
      </w:r>
      <w:r w:rsidRPr="00562EC1">
        <w:rPr>
          <w:rFonts w:ascii="Times New Roman"/>
          <w:color w:val="auto"/>
          <w:sz w:val="28"/>
          <w:szCs w:val="28"/>
        </w:rPr>
        <w:t xml:space="preserve"> информацией по вопросам, связанным с контролем за вакцинами и препаратами, приготовленными из крови и плазмы человека. ФБГУ Росздравнадзора получи</w:t>
      </w:r>
      <w:r w:rsidR="00315288" w:rsidRPr="00562EC1">
        <w:rPr>
          <w:rFonts w:ascii="Times New Roman"/>
          <w:color w:val="auto"/>
          <w:sz w:val="28"/>
          <w:szCs w:val="28"/>
        </w:rPr>
        <w:t>ло</w:t>
      </w:r>
      <w:r w:rsidRPr="00562EC1">
        <w:rPr>
          <w:rFonts w:ascii="Times New Roman"/>
          <w:color w:val="auto"/>
          <w:sz w:val="28"/>
          <w:szCs w:val="28"/>
        </w:rPr>
        <w:t xml:space="preserve"> доступ к внутренним доку</w:t>
      </w:r>
      <w:r w:rsidR="00315288" w:rsidRPr="00562EC1">
        <w:rPr>
          <w:rFonts w:ascii="Times New Roman"/>
          <w:color w:val="auto"/>
          <w:sz w:val="28"/>
          <w:szCs w:val="28"/>
        </w:rPr>
        <w:t xml:space="preserve">ментам и процедурам Сети OCABR и оперативно получает информацию </w:t>
      </w:r>
      <w:r w:rsidRPr="00562EC1">
        <w:rPr>
          <w:rFonts w:ascii="Times New Roman"/>
          <w:color w:val="auto"/>
          <w:sz w:val="28"/>
          <w:szCs w:val="28"/>
        </w:rPr>
        <w:t>относительно статуса серий препаратов, которые признаются несоответствующими и подлежат изъятию из обращения.</w:t>
      </w:r>
    </w:p>
    <w:p w:rsidR="007F17B3" w:rsidRPr="00562EC1" w:rsidRDefault="007F17B3" w:rsidP="007F17B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 xml:space="preserve">Представитель Росздравнадзора 12 декабря 2019 года избран председателем Комитета сторон Конвенции Совета Европы о борьбе с фальсификацией медицинской продукции и сходными преступлениями, угрожающими здоровью населения (Конвенции Медикрим) на последующие 2 года. Комитет сторон </w:t>
      </w:r>
      <w:r w:rsidR="00DC1DFC" w:rsidRPr="00562EC1">
        <w:rPr>
          <w:rFonts w:ascii="Times New Roman"/>
          <w:color w:val="auto"/>
          <w:sz w:val="28"/>
          <w:szCs w:val="28"/>
        </w:rPr>
        <w:t>К</w:t>
      </w:r>
      <w:r w:rsidRPr="00562EC1">
        <w:rPr>
          <w:rFonts w:ascii="Times New Roman"/>
          <w:color w:val="auto"/>
          <w:sz w:val="28"/>
          <w:szCs w:val="28"/>
        </w:rPr>
        <w:t>онвенции Медикрим является механизмом мониторинга реализации Конвенции и площадкой для консультаций участников соглашения. В отличие от большинства международных соглашений по борьбе с фальсификацией товаров, направленных на защиту интеллектуальных прав производителей, Конвенция Медикрим ориентирована на пресечение и предотвращение угрозы общественному здоровью, создаваемой преступлениями в этой сфере, путём установления уголовной ответственности за производство, сбыт, хранение, предложение к сбыту фальсифицированной медицинской продукции, фармацевтических субстанций, вспомогательных веществ, аксессуаров и материалов медицинских изделий, а также за подделку относящейся к ним документации и упаковочных материалов.</w:t>
      </w:r>
    </w:p>
    <w:p w:rsidR="007F17B3" w:rsidRPr="00562EC1" w:rsidRDefault="00DB411E" w:rsidP="00354B18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noProof/>
        </w:rPr>
        <w:drawing>
          <wp:inline distT="0" distB="0" distL="0" distR="0" wp14:anchorId="5FAD5B96" wp14:editId="03640DC8">
            <wp:extent cx="4126654" cy="3094990"/>
            <wp:effectExtent l="0" t="0" r="7620" b="0"/>
            <wp:docPr id="10" name="Рисунок 10" descr="http://www.roszdravnadzor.ru/i/upload/images/2019/12/12/1576167606.44369-1-2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roszdravnadzor.ru/i/upload/images/2019/12/12/1576167606.44369-1-2164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038" cy="314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7B3" w:rsidRPr="00562EC1" w:rsidRDefault="00315288" w:rsidP="00354B18">
      <w:pPr>
        <w:pStyle w:val="a5"/>
        <w:ind w:firstLine="709"/>
        <w:jc w:val="both"/>
        <w:rPr>
          <w:rFonts w:ascii="Times New Roman"/>
          <w:i/>
          <w:szCs w:val="22"/>
        </w:rPr>
      </w:pPr>
      <w:r w:rsidRPr="00562EC1">
        <w:rPr>
          <w:rFonts w:ascii="Times New Roman"/>
          <w:i/>
          <w:szCs w:val="22"/>
        </w:rPr>
        <w:t>Заседание</w:t>
      </w:r>
      <w:r w:rsidR="00544739" w:rsidRPr="00562EC1">
        <w:rPr>
          <w:rFonts w:ascii="Times New Roman"/>
          <w:i/>
          <w:szCs w:val="22"/>
        </w:rPr>
        <w:t xml:space="preserve"> Комитета сторон Конвенции Медикрим, 12 декабря</w:t>
      </w:r>
      <w:r w:rsidR="00911E73" w:rsidRPr="00562EC1">
        <w:rPr>
          <w:rFonts w:ascii="Times New Roman"/>
          <w:i/>
          <w:szCs w:val="22"/>
        </w:rPr>
        <w:t>, Страсбург</w:t>
      </w:r>
    </w:p>
    <w:p w:rsidR="00765D9F" w:rsidRPr="00562EC1" w:rsidRDefault="00765D9F" w:rsidP="00765D9F">
      <w:pPr>
        <w:pStyle w:val="a5"/>
        <w:jc w:val="both"/>
        <w:rPr>
          <w:rFonts w:ascii="Times New Roman"/>
          <w:color w:val="auto"/>
          <w:sz w:val="28"/>
          <w:szCs w:val="28"/>
        </w:rPr>
      </w:pPr>
    </w:p>
    <w:p w:rsidR="00AF4E25" w:rsidRPr="00562EC1" w:rsidRDefault="00AF4E25" w:rsidP="00C35314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rFonts w:ascii="Times New Roman"/>
          <w:color w:val="auto"/>
          <w:sz w:val="28"/>
          <w:szCs w:val="28"/>
        </w:rPr>
        <w:t xml:space="preserve">В соответствии с </w:t>
      </w:r>
      <w:r w:rsidR="00C35314" w:rsidRPr="00562EC1">
        <w:rPr>
          <w:rFonts w:ascii="Times New Roman"/>
          <w:color w:val="auto"/>
          <w:sz w:val="28"/>
          <w:szCs w:val="28"/>
        </w:rPr>
        <w:t>решением</w:t>
      </w:r>
      <w:r w:rsidRPr="00562EC1">
        <w:rPr>
          <w:rFonts w:ascii="Times New Roman"/>
          <w:color w:val="auto"/>
          <w:sz w:val="28"/>
          <w:szCs w:val="28"/>
        </w:rPr>
        <w:t xml:space="preserve"> 4-ого Саммита по безопасности пациентов (2-3 марта 2019 года, Джидда, Саудовская Аравия) </w:t>
      </w:r>
      <w:r w:rsidR="00C35314" w:rsidRPr="00562EC1">
        <w:rPr>
          <w:rFonts w:ascii="Times New Roman"/>
          <w:color w:val="auto"/>
          <w:sz w:val="28"/>
          <w:szCs w:val="28"/>
        </w:rPr>
        <w:t>об учреждении 17 сентября Всемирным днем безопасности пациента Росздравнадзором проведен ряд мероприятий, направленных на снижение риска неблагоприятных событий, связанных с оказанием медицинской помощи</w:t>
      </w:r>
      <w:r w:rsidR="00DC1DFC" w:rsidRPr="00562EC1">
        <w:rPr>
          <w:rFonts w:ascii="Times New Roman"/>
          <w:color w:val="FF0000"/>
          <w:sz w:val="28"/>
          <w:szCs w:val="28"/>
        </w:rPr>
        <w:t>,</w:t>
      </w:r>
      <w:r w:rsidR="00C35314" w:rsidRPr="00562EC1">
        <w:rPr>
          <w:rFonts w:ascii="Times New Roman"/>
          <w:color w:val="auto"/>
          <w:sz w:val="28"/>
          <w:szCs w:val="28"/>
        </w:rPr>
        <w:t xml:space="preserve"> и на повышение глобальной осведомленности.</w:t>
      </w:r>
    </w:p>
    <w:p w:rsidR="00AF4E25" w:rsidRPr="00562EC1" w:rsidRDefault="00AF4E25" w:rsidP="003E4B64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280B90" w:rsidRPr="00562EC1" w:rsidRDefault="00AF4E25" w:rsidP="003E4B64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  <w:r w:rsidRPr="00562EC1">
        <w:rPr>
          <w:noProof/>
        </w:rPr>
        <w:drawing>
          <wp:inline distT="0" distB="0" distL="0" distR="0" wp14:anchorId="3D1C8C1E" wp14:editId="41A2B096">
            <wp:extent cx="3133725" cy="4178300"/>
            <wp:effectExtent l="0" t="0" r="9525" b="0"/>
            <wp:docPr id="13" name="Рисунок 13" descr="http://www.roszdravnadzor.ru/i/upload/files/%D0%9D%D0%BE%D0%B2%D0%BE%D1%81%D1%82%D0%B8/%D0%A4%D0%BE%D1%82%D0%BE/07.03.2019/IMG-2019030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roszdravnadzor.ru/i/upload/files/%D0%9D%D0%BE%D0%B2%D0%BE%D1%81%D1%82%D0%B8/%D0%A4%D0%BE%D1%82%D0%BE/07.03.2019/IMG-20190305-WA00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125" cy="42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A6F" w:rsidRPr="00562EC1" w:rsidRDefault="00315288" w:rsidP="00765D9F">
      <w:pPr>
        <w:pStyle w:val="a5"/>
        <w:ind w:firstLine="709"/>
        <w:jc w:val="both"/>
        <w:rPr>
          <w:rFonts w:ascii="Times New Roman"/>
          <w:i/>
          <w:szCs w:val="22"/>
        </w:rPr>
      </w:pPr>
      <w:r w:rsidRPr="00562EC1">
        <w:rPr>
          <w:rFonts w:ascii="Times New Roman"/>
          <w:i/>
          <w:szCs w:val="22"/>
        </w:rPr>
        <w:t xml:space="preserve">Руководитель Росздравнадзора М.А. Мурушко и Генеральный директор ВОЗ  Т.А. Гебрейесус на </w:t>
      </w:r>
      <w:r w:rsidR="00544739" w:rsidRPr="00562EC1">
        <w:rPr>
          <w:rFonts w:ascii="Times New Roman"/>
          <w:i/>
          <w:szCs w:val="22"/>
        </w:rPr>
        <w:t>4-</w:t>
      </w:r>
      <w:r w:rsidR="00911E73" w:rsidRPr="00562EC1">
        <w:rPr>
          <w:rFonts w:ascii="Times New Roman"/>
          <w:i/>
          <w:szCs w:val="22"/>
        </w:rPr>
        <w:t>ом</w:t>
      </w:r>
      <w:r w:rsidR="00544739" w:rsidRPr="00562EC1">
        <w:rPr>
          <w:rFonts w:ascii="Times New Roman"/>
          <w:i/>
          <w:szCs w:val="22"/>
        </w:rPr>
        <w:t xml:space="preserve"> Саммит</w:t>
      </w:r>
      <w:r w:rsidR="00911E73" w:rsidRPr="00562EC1">
        <w:rPr>
          <w:rFonts w:ascii="Times New Roman"/>
          <w:i/>
          <w:szCs w:val="22"/>
        </w:rPr>
        <w:t>е</w:t>
      </w:r>
      <w:r w:rsidR="00544739" w:rsidRPr="00562EC1">
        <w:rPr>
          <w:rFonts w:ascii="Times New Roman"/>
          <w:i/>
          <w:szCs w:val="22"/>
        </w:rPr>
        <w:t xml:space="preserve"> по безопасности пациентов, 2-3 марта, Джидда, Саудовская Аравия</w:t>
      </w:r>
    </w:p>
    <w:p w:rsidR="000D7D6E" w:rsidRPr="00562EC1" w:rsidRDefault="000D7D6E" w:rsidP="00911E73">
      <w:pPr>
        <w:pStyle w:val="a5"/>
        <w:ind w:firstLine="709"/>
        <w:jc w:val="both"/>
        <w:rPr>
          <w:rFonts w:ascii="Times New Roman"/>
          <w:color w:val="auto"/>
          <w:sz w:val="28"/>
          <w:szCs w:val="28"/>
        </w:rPr>
      </w:pPr>
    </w:p>
    <w:p w:rsidR="00190337" w:rsidRPr="00562EC1" w:rsidRDefault="00190337" w:rsidP="00354B18">
      <w:pPr>
        <w:spacing w:after="0" w:line="240" w:lineRule="auto"/>
        <w:ind w:firstLine="708"/>
        <w:jc w:val="both"/>
        <w:rPr>
          <w:rFonts w:ascii="Times New Roman"/>
          <w:color w:val="auto"/>
          <w:sz w:val="28"/>
          <w:szCs w:val="28"/>
          <w:lang w:eastAsia="en-US"/>
        </w:rPr>
      </w:pPr>
      <w:r w:rsidRPr="00562EC1">
        <w:rPr>
          <w:rFonts w:ascii="Times New Roman"/>
          <w:color w:val="auto"/>
          <w:sz w:val="28"/>
          <w:szCs w:val="28"/>
          <w:lang w:eastAsia="en-US"/>
        </w:rPr>
        <w:t>В рамках международного научно-практического диалога и обмена передовым опытом в 201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9</w:t>
      </w:r>
      <w:r w:rsidRPr="00562EC1">
        <w:rPr>
          <w:rFonts w:ascii="Times New Roman"/>
          <w:color w:val="auto"/>
          <w:sz w:val="28"/>
          <w:szCs w:val="28"/>
          <w:lang w:eastAsia="en-US"/>
        </w:rPr>
        <w:t xml:space="preserve"> г</w:t>
      </w:r>
      <w:r w:rsidR="001E6216" w:rsidRPr="00562EC1">
        <w:rPr>
          <w:rFonts w:ascii="Times New Roman"/>
          <w:color w:val="auto"/>
          <w:sz w:val="28"/>
          <w:szCs w:val="28"/>
          <w:lang w:eastAsia="en-US"/>
        </w:rPr>
        <w:t>оду проведены 2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1</w:t>
      </w:r>
      <w:r w:rsidRPr="00562EC1">
        <w:rPr>
          <w:rFonts w:ascii="Times New Roman"/>
          <w:color w:val="auto"/>
          <w:sz w:val="28"/>
          <w:szCs w:val="28"/>
          <w:lang w:eastAsia="en-US"/>
        </w:rPr>
        <w:t>-ая ежегодная Всероссийская конференция «Государственное регулирование в сфере обращения лекарственных средств и медицинских изделий – ФармМедОбращение 201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9</w:t>
      </w:r>
      <w:r w:rsidRPr="00562EC1">
        <w:rPr>
          <w:rFonts w:ascii="Times New Roman"/>
          <w:color w:val="auto"/>
          <w:sz w:val="28"/>
          <w:szCs w:val="28"/>
          <w:lang w:eastAsia="en-US"/>
        </w:rPr>
        <w:t>» (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21-22 мая</w:t>
      </w:r>
      <w:r w:rsidRPr="00562EC1">
        <w:rPr>
          <w:rFonts w:ascii="Times New Roman"/>
          <w:color w:val="auto"/>
          <w:sz w:val="28"/>
          <w:szCs w:val="28"/>
          <w:lang w:eastAsia="en-US"/>
        </w:rPr>
        <w:t>) и 1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2</w:t>
      </w:r>
      <w:r w:rsidRPr="00562EC1">
        <w:rPr>
          <w:rFonts w:ascii="Times New Roman"/>
          <w:color w:val="auto"/>
          <w:sz w:val="28"/>
          <w:szCs w:val="28"/>
          <w:lang w:eastAsia="en-US"/>
        </w:rPr>
        <w:t>-ая Всероссийская научно-практическая конференция «Медицина и качество - 201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9</w:t>
      </w:r>
      <w:r w:rsidRPr="00562EC1">
        <w:rPr>
          <w:rFonts w:ascii="Times New Roman"/>
          <w:color w:val="auto"/>
          <w:sz w:val="28"/>
          <w:szCs w:val="28"/>
          <w:lang w:eastAsia="en-US"/>
        </w:rPr>
        <w:t>» (4-5 декабря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)</w:t>
      </w:r>
      <w:r w:rsidRPr="00562EC1">
        <w:rPr>
          <w:rFonts w:ascii="Times New Roman"/>
          <w:color w:val="auto"/>
          <w:sz w:val="28"/>
          <w:szCs w:val="28"/>
          <w:lang w:eastAsia="en-US"/>
        </w:rPr>
        <w:t xml:space="preserve">. В ходе конференций иностранные специалисты выступили с докладами по актуальным вопросам контроля качества, эффективности и безопасности лекарственных средств и медицинских изделий, регулирования обращения медицинской продукции, механизмов обеспечения качества медицинской помощи. На полях конференций проведены переговоры с представителями ряда регуляторных органов, по итогам которых </w:t>
      </w:r>
      <w:r w:rsidR="007701A9" w:rsidRPr="00562EC1">
        <w:rPr>
          <w:rFonts w:ascii="Times New Roman"/>
          <w:color w:val="auto"/>
          <w:sz w:val="28"/>
          <w:szCs w:val="28"/>
          <w:lang w:eastAsia="en-US"/>
        </w:rPr>
        <w:t>определены перспективные направления дальнейшего сотрудничества</w:t>
      </w:r>
      <w:r w:rsidRPr="00562EC1">
        <w:rPr>
          <w:rFonts w:ascii="Times New Roman"/>
          <w:color w:val="auto"/>
          <w:sz w:val="28"/>
          <w:szCs w:val="28"/>
          <w:lang w:eastAsia="en-US"/>
        </w:rPr>
        <w:t>.</w:t>
      </w:r>
    </w:p>
    <w:p w:rsidR="00280B90" w:rsidRPr="00562EC1" w:rsidRDefault="007701A9" w:rsidP="00354B18">
      <w:pPr>
        <w:spacing w:after="0" w:line="240" w:lineRule="auto"/>
        <w:ind w:firstLine="708"/>
        <w:jc w:val="both"/>
        <w:rPr>
          <w:rFonts w:ascii="Times New Roman"/>
          <w:color w:val="auto"/>
          <w:sz w:val="28"/>
          <w:szCs w:val="28"/>
          <w:lang w:eastAsia="en-US"/>
        </w:rPr>
      </w:pPr>
      <w:r w:rsidRPr="00562EC1">
        <w:rPr>
          <w:noProof/>
        </w:rPr>
        <w:drawing>
          <wp:inline distT="0" distB="0" distL="0" distR="0" wp14:anchorId="513C7B2D" wp14:editId="3657F3AD">
            <wp:extent cx="5312124" cy="3528202"/>
            <wp:effectExtent l="0" t="0" r="3175" b="0"/>
            <wp:docPr id="15" name="Рисунок 15" descr="http://www.roszdravnadzor.ru/i/upload/files/%D0%9D%D0%BE%D0%B2%D0%BE%D1%81%D1%82%D0%B8/%D0%A4%D0%BE%D1%82%D0%BE/22.05.2019/_DSC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roszdravnadzor.ru/i/upload/files/%D0%9D%D0%BE%D0%B2%D0%BE%D1%81%D1%82%D0%B8/%D0%A4%D0%BE%D1%82%D0%BE/22.05.2019/_DSC007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429" cy="352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739" w:rsidRDefault="00911E73" w:rsidP="00354B18">
      <w:pPr>
        <w:spacing w:after="0" w:line="240" w:lineRule="auto"/>
        <w:ind w:firstLine="708"/>
        <w:jc w:val="both"/>
        <w:rPr>
          <w:rFonts w:ascii="Times New Roman"/>
          <w:color w:val="auto"/>
          <w:sz w:val="28"/>
          <w:szCs w:val="28"/>
          <w:lang w:eastAsia="en-US"/>
        </w:rPr>
      </w:pPr>
      <w:r w:rsidRPr="00562EC1">
        <w:rPr>
          <w:rFonts w:ascii="Times New Roman"/>
          <w:i/>
          <w:szCs w:val="22"/>
        </w:rPr>
        <w:t>Открытие 21-ой</w:t>
      </w:r>
      <w:r w:rsidR="00544739" w:rsidRPr="00562EC1">
        <w:rPr>
          <w:rFonts w:ascii="Times New Roman"/>
          <w:i/>
          <w:szCs w:val="22"/>
        </w:rPr>
        <w:t xml:space="preserve"> ежегодн</w:t>
      </w:r>
      <w:r w:rsidRPr="00562EC1">
        <w:rPr>
          <w:rFonts w:ascii="Times New Roman"/>
          <w:i/>
          <w:szCs w:val="22"/>
        </w:rPr>
        <w:t>ой Всероссийской конференции</w:t>
      </w:r>
      <w:r w:rsidR="00544739" w:rsidRPr="00562EC1">
        <w:rPr>
          <w:rFonts w:ascii="Times New Roman"/>
          <w:i/>
          <w:szCs w:val="22"/>
        </w:rPr>
        <w:t xml:space="preserve"> «Государственное регулирование в сфере обращения лекарственных средств и медицинских изделий – ФармМедОбращение 2019», 21</w:t>
      </w:r>
      <w:r w:rsidRPr="00562EC1">
        <w:rPr>
          <w:rFonts w:ascii="Times New Roman"/>
          <w:i/>
          <w:szCs w:val="22"/>
        </w:rPr>
        <w:t>мая, Москва</w:t>
      </w:r>
    </w:p>
    <w:p w:rsidR="00BC0B4D" w:rsidRPr="00BC0B4D" w:rsidRDefault="00BC0B4D" w:rsidP="00354B18">
      <w:pPr>
        <w:spacing w:after="0" w:line="240" w:lineRule="auto"/>
        <w:ind w:firstLine="708"/>
        <w:jc w:val="both"/>
        <w:rPr>
          <w:rFonts w:ascii="Times New Roman"/>
          <w:color w:val="auto"/>
          <w:sz w:val="28"/>
          <w:szCs w:val="28"/>
          <w:lang w:eastAsia="en-US"/>
        </w:rPr>
      </w:pPr>
    </w:p>
    <w:p w:rsidR="00190337" w:rsidRPr="005E1B69" w:rsidRDefault="00190337" w:rsidP="00354B18">
      <w:pPr>
        <w:spacing w:after="0" w:line="240" w:lineRule="auto"/>
        <w:jc w:val="center"/>
        <w:rPr>
          <w:rFonts w:ascii="Times New Roman"/>
          <w:color w:val="auto"/>
          <w:sz w:val="28"/>
          <w:szCs w:val="28"/>
          <w:lang w:eastAsia="en-US"/>
        </w:rPr>
      </w:pPr>
    </w:p>
    <w:sectPr w:rsidR="00190337" w:rsidRPr="005E1B69">
      <w:footerReference w:type="default" r:id="rId14"/>
      <w:pgSz w:w="11906" w:h="16838"/>
      <w:pgMar w:top="720" w:right="720" w:bottom="720" w:left="72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3528" w:rsidRDefault="00CB3528">
      <w:pPr>
        <w:spacing w:after="0" w:line="240" w:lineRule="auto"/>
      </w:pPr>
      <w:r>
        <w:separator/>
      </w:r>
    </w:p>
  </w:endnote>
  <w:endnote w:type="continuationSeparator" w:id="0">
    <w:p w:rsidR="00CB3528" w:rsidRDefault="00CB35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XO Thames">
    <w:altName w:val="Times New Roman"/>
    <w:charset w:val="CC"/>
    <w:family w:val="roman"/>
    <w:pitch w:val="variable"/>
    <w:sig w:usb0="00000001" w:usb1="0000084A" w:usb2="00000000" w:usb3="00000000" w:csb0="00000005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5288" w:rsidRDefault="00315288">
    <w:pPr>
      <w:pStyle w:val="af2"/>
      <w:jc w:val="right"/>
    </w:pPr>
    <w:r>
      <w:fldChar w:fldCharType="begin"/>
    </w:r>
    <w:r>
      <w:instrText>PAGE   \* MERGEFORMAT</w:instrText>
    </w:r>
    <w:r>
      <w:fldChar w:fldCharType="separate"/>
    </w:r>
    <w:r w:rsidR="008D7CDD">
      <w:rPr>
        <w:noProof/>
      </w:rPr>
      <w:t>4</w:t>
    </w:r>
    <w:r>
      <w:fldChar w:fldCharType="end"/>
    </w:r>
  </w:p>
  <w:p w:rsidR="00315288" w:rsidRDefault="0031528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3528" w:rsidRDefault="00CB3528">
      <w:pPr>
        <w:spacing w:after="0" w:line="240" w:lineRule="auto"/>
      </w:pPr>
      <w:r>
        <w:separator/>
      </w:r>
    </w:p>
  </w:footnote>
  <w:footnote w:type="continuationSeparator" w:id="0">
    <w:p w:rsidR="00CB3528" w:rsidRDefault="00CB35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6221BC"/>
    <w:multiLevelType w:val="hybridMultilevel"/>
    <w:tmpl w:val="2200C83A"/>
    <w:lvl w:ilvl="0" w:tplc="C6380C84">
      <w:start w:val="1"/>
      <w:numFmt w:val="bullet"/>
      <w:lvlText w:val=""/>
      <w:lvlJc w:val="left"/>
      <w:pPr>
        <w:ind w:left="163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1" w15:restartNumberingAfterBreak="0">
    <w:nsid w:val="6BF97370"/>
    <w:multiLevelType w:val="hybridMultilevel"/>
    <w:tmpl w:val="DA5A330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351"/>
    <w:rsid w:val="00002C3F"/>
    <w:rsid w:val="00003B31"/>
    <w:rsid w:val="000063F1"/>
    <w:rsid w:val="00006866"/>
    <w:rsid w:val="0001399B"/>
    <w:rsid w:val="0001532B"/>
    <w:rsid w:val="00026B42"/>
    <w:rsid w:val="00030981"/>
    <w:rsid w:val="00032C59"/>
    <w:rsid w:val="0003307E"/>
    <w:rsid w:val="00033A4C"/>
    <w:rsid w:val="0004453E"/>
    <w:rsid w:val="0004458E"/>
    <w:rsid w:val="00047274"/>
    <w:rsid w:val="00051BF3"/>
    <w:rsid w:val="00051DD2"/>
    <w:rsid w:val="00052239"/>
    <w:rsid w:val="00054551"/>
    <w:rsid w:val="00056897"/>
    <w:rsid w:val="000638BA"/>
    <w:rsid w:val="00071A7F"/>
    <w:rsid w:val="000724FC"/>
    <w:rsid w:val="0007417D"/>
    <w:rsid w:val="0008082F"/>
    <w:rsid w:val="00086D54"/>
    <w:rsid w:val="00096083"/>
    <w:rsid w:val="000A38D2"/>
    <w:rsid w:val="000A7AAD"/>
    <w:rsid w:val="000B010D"/>
    <w:rsid w:val="000C3E2A"/>
    <w:rsid w:val="000C5D5F"/>
    <w:rsid w:val="000D166F"/>
    <w:rsid w:val="000D2713"/>
    <w:rsid w:val="000D6C49"/>
    <w:rsid w:val="000D7D6E"/>
    <w:rsid w:val="000F0199"/>
    <w:rsid w:val="000F4985"/>
    <w:rsid w:val="00101341"/>
    <w:rsid w:val="00102A1B"/>
    <w:rsid w:val="0011054A"/>
    <w:rsid w:val="00116802"/>
    <w:rsid w:val="00117E71"/>
    <w:rsid w:val="00117F0D"/>
    <w:rsid w:val="00120E26"/>
    <w:rsid w:val="00121FB0"/>
    <w:rsid w:val="00132D64"/>
    <w:rsid w:val="001335A2"/>
    <w:rsid w:val="001341D9"/>
    <w:rsid w:val="00137DC7"/>
    <w:rsid w:val="00144638"/>
    <w:rsid w:val="001562C7"/>
    <w:rsid w:val="00157D2E"/>
    <w:rsid w:val="001661EC"/>
    <w:rsid w:val="00167A9A"/>
    <w:rsid w:val="00180623"/>
    <w:rsid w:val="00180A6E"/>
    <w:rsid w:val="00181BDC"/>
    <w:rsid w:val="00190337"/>
    <w:rsid w:val="001A0154"/>
    <w:rsid w:val="001A3F8A"/>
    <w:rsid w:val="001A679B"/>
    <w:rsid w:val="001B5D0C"/>
    <w:rsid w:val="001C6054"/>
    <w:rsid w:val="001C76E2"/>
    <w:rsid w:val="001C7D54"/>
    <w:rsid w:val="001D05F0"/>
    <w:rsid w:val="001D419B"/>
    <w:rsid w:val="001D571F"/>
    <w:rsid w:val="001E3792"/>
    <w:rsid w:val="001E6216"/>
    <w:rsid w:val="001F1DF2"/>
    <w:rsid w:val="00200DB9"/>
    <w:rsid w:val="00203582"/>
    <w:rsid w:val="0021246B"/>
    <w:rsid w:val="00212A29"/>
    <w:rsid w:val="0021453A"/>
    <w:rsid w:val="00215AA7"/>
    <w:rsid w:val="002249EE"/>
    <w:rsid w:val="0022525F"/>
    <w:rsid w:val="00231B50"/>
    <w:rsid w:val="00232AF9"/>
    <w:rsid w:val="002370A1"/>
    <w:rsid w:val="00243D8F"/>
    <w:rsid w:val="002525D5"/>
    <w:rsid w:val="002543C6"/>
    <w:rsid w:val="002626B5"/>
    <w:rsid w:val="002747CE"/>
    <w:rsid w:val="00280B90"/>
    <w:rsid w:val="00285CD1"/>
    <w:rsid w:val="002A25E5"/>
    <w:rsid w:val="002A49CE"/>
    <w:rsid w:val="002A68D0"/>
    <w:rsid w:val="002A7053"/>
    <w:rsid w:val="002A7A9A"/>
    <w:rsid w:val="002B11F2"/>
    <w:rsid w:val="002B388B"/>
    <w:rsid w:val="002B67A7"/>
    <w:rsid w:val="002B6BC7"/>
    <w:rsid w:val="002C1DE0"/>
    <w:rsid w:val="002C4EA6"/>
    <w:rsid w:val="002D046B"/>
    <w:rsid w:val="002D26D0"/>
    <w:rsid w:val="002E32C0"/>
    <w:rsid w:val="002E6A0A"/>
    <w:rsid w:val="002F130C"/>
    <w:rsid w:val="00300379"/>
    <w:rsid w:val="00302227"/>
    <w:rsid w:val="00307CA8"/>
    <w:rsid w:val="0031060E"/>
    <w:rsid w:val="00313298"/>
    <w:rsid w:val="003144B3"/>
    <w:rsid w:val="00315288"/>
    <w:rsid w:val="00317667"/>
    <w:rsid w:val="00327512"/>
    <w:rsid w:val="003307F9"/>
    <w:rsid w:val="00341A64"/>
    <w:rsid w:val="00343395"/>
    <w:rsid w:val="00347103"/>
    <w:rsid w:val="00354B18"/>
    <w:rsid w:val="00362218"/>
    <w:rsid w:val="0037779D"/>
    <w:rsid w:val="00387D6B"/>
    <w:rsid w:val="00392337"/>
    <w:rsid w:val="003A0F3D"/>
    <w:rsid w:val="003A2A10"/>
    <w:rsid w:val="003A5496"/>
    <w:rsid w:val="003A6769"/>
    <w:rsid w:val="003B4976"/>
    <w:rsid w:val="003B6688"/>
    <w:rsid w:val="003C5187"/>
    <w:rsid w:val="003E0081"/>
    <w:rsid w:val="003E39F7"/>
    <w:rsid w:val="003E4B64"/>
    <w:rsid w:val="003F2004"/>
    <w:rsid w:val="003F21CB"/>
    <w:rsid w:val="003F3C67"/>
    <w:rsid w:val="00403866"/>
    <w:rsid w:val="00404F28"/>
    <w:rsid w:val="004056F1"/>
    <w:rsid w:val="00406EAA"/>
    <w:rsid w:val="0041080F"/>
    <w:rsid w:val="00422784"/>
    <w:rsid w:val="00427499"/>
    <w:rsid w:val="0044424D"/>
    <w:rsid w:val="004605F8"/>
    <w:rsid w:val="0046472E"/>
    <w:rsid w:val="00464C3A"/>
    <w:rsid w:val="00470EDA"/>
    <w:rsid w:val="00487365"/>
    <w:rsid w:val="00491094"/>
    <w:rsid w:val="004A0465"/>
    <w:rsid w:val="004A1EC2"/>
    <w:rsid w:val="004A2E82"/>
    <w:rsid w:val="004A4AA3"/>
    <w:rsid w:val="004B44B2"/>
    <w:rsid w:val="004B5F81"/>
    <w:rsid w:val="004B7BE7"/>
    <w:rsid w:val="004C6490"/>
    <w:rsid w:val="004C6682"/>
    <w:rsid w:val="004C6C62"/>
    <w:rsid w:val="004D3E0D"/>
    <w:rsid w:val="004D74E0"/>
    <w:rsid w:val="004E00D1"/>
    <w:rsid w:val="004E6E04"/>
    <w:rsid w:val="00502084"/>
    <w:rsid w:val="00513A47"/>
    <w:rsid w:val="00515166"/>
    <w:rsid w:val="005204A0"/>
    <w:rsid w:val="0052092E"/>
    <w:rsid w:val="00521119"/>
    <w:rsid w:val="005212EA"/>
    <w:rsid w:val="00523DE8"/>
    <w:rsid w:val="0052578B"/>
    <w:rsid w:val="005310BB"/>
    <w:rsid w:val="00531966"/>
    <w:rsid w:val="00532D5C"/>
    <w:rsid w:val="005362D3"/>
    <w:rsid w:val="00544739"/>
    <w:rsid w:val="00545E5B"/>
    <w:rsid w:val="005461A2"/>
    <w:rsid w:val="00555BDF"/>
    <w:rsid w:val="00556CCC"/>
    <w:rsid w:val="005606F6"/>
    <w:rsid w:val="00562EC1"/>
    <w:rsid w:val="00565FE5"/>
    <w:rsid w:val="00566379"/>
    <w:rsid w:val="005705A7"/>
    <w:rsid w:val="00587C32"/>
    <w:rsid w:val="00597237"/>
    <w:rsid w:val="005B66F9"/>
    <w:rsid w:val="005D3C8D"/>
    <w:rsid w:val="005D3E5A"/>
    <w:rsid w:val="005D7E82"/>
    <w:rsid w:val="005E2B39"/>
    <w:rsid w:val="005F22C9"/>
    <w:rsid w:val="005F253E"/>
    <w:rsid w:val="005F7441"/>
    <w:rsid w:val="0060374A"/>
    <w:rsid w:val="006123BB"/>
    <w:rsid w:val="00612DA8"/>
    <w:rsid w:val="00613DB8"/>
    <w:rsid w:val="00622850"/>
    <w:rsid w:val="00630AFA"/>
    <w:rsid w:val="0063186F"/>
    <w:rsid w:val="0063248B"/>
    <w:rsid w:val="0063626E"/>
    <w:rsid w:val="00640F61"/>
    <w:rsid w:val="00646594"/>
    <w:rsid w:val="00650AA6"/>
    <w:rsid w:val="00650B6D"/>
    <w:rsid w:val="00654F9B"/>
    <w:rsid w:val="00671CE0"/>
    <w:rsid w:val="006764A4"/>
    <w:rsid w:val="00677B6D"/>
    <w:rsid w:val="0069749D"/>
    <w:rsid w:val="00697916"/>
    <w:rsid w:val="006A244D"/>
    <w:rsid w:val="006B1D5A"/>
    <w:rsid w:val="006B33BF"/>
    <w:rsid w:val="006B5709"/>
    <w:rsid w:val="006B73B4"/>
    <w:rsid w:val="006C05A9"/>
    <w:rsid w:val="006C0A9F"/>
    <w:rsid w:val="006C390C"/>
    <w:rsid w:val="006D018F"/>
    <w:rsid w:val="006D2CEB"/>
    <w:rsid w:val="006E468C"/>
    <w:rsid w:val="006E7401"/>
    <w:rsid w:val="006F2E58"/>
    <w:rsid w:val="006F45A6"/>
    <w:rsid w:val="006F6834"/>
    <w:rsid w:val="00706B5F"/>
    <w:rsid w:val="00715BEB"/>
    <w:rsid w:val="00717077"/>
    <w:rsid w:val="00717F00"/>
    <w:rsid w:val="00751046"/>
    <w:rsid w:val="00751F47"/>
    <w:rsid w:val="00752800"/>
    <w:rsid w:val="00756427"/>
    <w:rsid w:val="00757EC9"/>
    <w:rsid w:val="0076283D"/>
    <w:rsid w:val="00765A59"/>
    <w:rsid w:val="00765D9F"/>
    <w:rsid w:val="0076739B"/>
    <w:rsid w:val="00767710"/>
    <w:rsid w:val="007701A9"/>
    <w:rsid w:val="00773515"/>
    <w:rsid w:val="00776ABD"/>
    <w:rsid w:val="00790AE1"/>
    <w:rsid w:val="00792447"/>
    <w:rsid w:val="007A6DD6"/>
    <w:rsid w:val="007A7967"/>
    <w:rsid w:val="007B21E3"/>
    <w:rsid w:val="007B774B"/>
    <w:rsid w:val="007C5C54"/>
    <w:rsid w:val="007C7194"/>
    <w:rsid w:val="007D09C9"/>
    <w:rsid w:val="007D2B9B"/>
    <w:rsid w:val="007E536A"/>
    <w:rsid w:val="007E5D9A"/>
    <w:rsid w:val="007E6DDA"/>
    <w:rsid w:val="007E731D"/>
    <w:rsid w:val="007F17B3"/>
    <w:rsid w:val="00803656"/>
    <w:rsid w:val="00805352"/>
    <w:rsid w:val="008203CA"/>
    <w:rsid w:val="0082082D"/>
    <w:rsid w:val="00836C49"/>
    <w:rsid w:val="00836F6E"/>
    <w:rsid w:val="00837808"/>
    <w:rsid w:val="0085443D"/>
    <w:rsid w:val="008569D8"/>
    <w:rsid w:val="00861B21"/>
    <w:rsid w:val="00864624"/>
    <w:rsid w:val="00880B72"/>
    <w:rsid w:val="008827B1"/>
    <w:rsid w:val="008849B9"/>
    <w:rsid w:val="008934A8"/>
    <w:rsid w:val="0089352A"/>
    <w:rsid w:val="008959D3"/>
    <w:rsid w:val="008A41A6"/>
    <w:rsid w:val="008A7B7A"/>
    <w:rsid w:val="008B3A16"/>
    <w:rsid w:val="008B4876"/>
    <w:rsid w:val="008C1E7E"/>
    <w:rsid w:val="008D66AB"/>
    <w:rsid w:val="008D6DAD"/>
    <w:rsid w:val="008D6E31"/>
    <w:rsid w:val="008D7CDD"/>
    <w:rsid w:val="008E1AA2"/>
    <w:rsid w:val="008E2D5F"/>
    <w:rsid w:val="008E4722"/>
    <w:rsid w:val="008F3FDE"/>
    <w:rsid w:val="00911E73"/>
    <w:rsid w:val="009325BE"/>
    <w:rsid w:val="0093282C"/>
    <w:rsid w:val="00940495"/>
    <w:rsid w:val="00940FA9"/>
    <w:rsid w:val="0094291C"/>
    <w:rsid w:val="009448E8"/>
    <w:rsid w:val="00947494"/>
    <w:rsid w:val="00947C9D"/>
    <w:rsid w:val="00951ECB"/>
    <w:rsid w:val="00955CBD"/>
    <w:rsid w:val="009645A6"/>
    <w:rsid w:val="009662C7"/>
    <w:rsid w:val="009742FD"/>
    <w:rsid w:val="009779F9"/>
    <w:rsid w:val="00985ECC"/>
    <w:rsid w:val="009929AB"/>
    <w:rsid w:val="009A16D2"/>
    <w:rsid w:val="009A30E2"/>
    <w:rsid w:val="009A4F66"/>
    <w:rsid w:val="009B2760"/>
    <w:rsid w:val="009B7E54"/>
    <w:rsid w:val="009C2061"/>
    <w:rsid w:val="009C3DA3"/>
    <w:rsid w:val="009D609F"/>
    <w:rsid w:val="009E0429"/>
    <w:rsid w:val="009E0667"/>
    <w:rsid w:val="009E0989"/>
    <w:rsid w:val="009E7498"/>
    <w:rsid w:val="00A047D2"/>
    <w:rsid w:val="00A04C15"/>
    <w:rsid w:val="00A12787"/>
    <w:rsid w:val="00A13BBE"/>
    <w:rsid w:val="00A21783"/>
    <w:rsid w:val="00A3183E"/>
    <w:rsid w:val="00A32F0D"/>
    <w:rsid w:val="00A335A9"/>
    <w:rsid w:val="00A36B24"/>
    <w:rsid w:val="00A37879"/>
    <w:rsid w:val="00A47811"/>
    <w:rsid w:val="00A501B0"/>
    <w:rsid w:val="00A51138"/>
    <w:rsid w:val="00A51D54"/>
    <w:rsid w:val="00A51E97"/>
    <w:rsid w:val="00A524D9"/>
    <w:rsid w:val="00A6476C"/>
    <w:rsid w:val="00A742BE"/>
    <w:rsid w:val="00A77933"/>
    <w:rsid w:val="00A919EF"/>
    <w:rsid w:val="00A92EE6"/>
    <w:rsid w:val="00A94D63"/>
    <w:rsid w:val="00A96B2F"/>
    <w:rsid w:val="00AA2E2F"/>
    <w:rsid w:val="00AA5B3A"/>
    <w:rsid w:val="00AA6E54"/>
    <w:rsid w:val="00AA7A79"/>
    <w:rsid w:val="00AB4398"/>
    <w:rsid w:val="00AB6223"/>
    <w:rsid w:val="00AB7DF7"/>
    <w:rsid w:val="00AC0223"/>
    <w:rsid w:val="00AC0A99"/>
    <w:rsid w:val="00AC11AE"/>
    <w:rsid w:val="00AD1487"/>
    <w:rsid w:val="00AD5990"/>
    <w:rsid w:val="00AD5D8E"/>
    <w:rsid w:val="00AE2578"/>
    <w:rsid w:val="00AE76EC"/>
    <w:rsid w:val="00AF45BE"/>
    <w:rsid w:val="00AF4E25"/>
    <w:rsid w:val="00B021BF"/>
    <w:rsid w:val="00B05942"/>
    <w:rsid w:val="00B11039"/>
    <w:rsid w:val="00B1303F"/>
    <w:rsid w:val="00B13909"/>
    <w:rsid w:val="00B1707F"/>
    <w:rsid w:val="00B22E65"/>
    <w:rsid w:val="00B25D5C"/>
    <w:rsid w:val="00B322C9"/>
    <w:rsid w:val="00B327DC"/>
    <w:rsid w:val="00B33FD3"/>
    <w:rsid w:val="00B40970"/>
    <w:rsid w:val="00B416D6"/>
    <w:rsid w:val="00B428C5"/>
    <w:rsid w:val="00B43D04"/>
    <w:rsid w:val="00B504A7"/>
    <w:rsid w:val="00B62245"/>
    <w:rsid w:val="00B669F2"/>
    <w:rsid w:val="00B72F40"/>
    <w:rsid w:val="00B80FFA"/>
    <w:rsid w:val="00B81E40"/>
    <w:rsid w:val="00B82DC5"/>
    <w:rsid w:val="00B836F5"/>
    <w:rsid w:val="00B8588C"/>
    <w:rsid w:val="00B875C0"/>
    <w:rsid w:val="00B93868"/>
    <w:rsid w:val="00B942C5"/>
    <w:rsid w:val="00BA3FAC"/>
    <w:rsid w:val="00BC092B"/>
    <w:rsid w:val="00BC0B4D"/>
    <w:rsid w:val="00BC4646"/>
    <w:rsid w:val="00BE02D6"/>
    <w:rsid w:val="00BE2AF0"/>
    <w:rsid w:val="00BE76FF"/>
    <w:rsid w:val="00BE7A26"/>
    <w:rsid w:val="00BF0530"/>
    <w:rsid w:val="00C174AA"/>
    <w:rsid w:val="00C23DDB"/>
    <w:rsid w:val="00C23FB3"/>
    <w:rsid w:val="00C320BD"/>
    <w:rsid w:val="00C327BC"/>
    <w:rsid w:val="00C35314"/>
    <w:rsid w:val="00C36410"/>
    <w:rsid w:val="00C37260"/>
    <w:rsid w:val="00C417FF"/>
    <w:rsid w:val="00C528F1"/>
    <w:rsid w:val="00C57758"/>
    <w:rsid w:val="00C664EE"/>
    <w:rsid w:val="00C71FD3"/>
    <w:rsid w:val="00C766C5"/>
    <w:rsid w:val="00C83D7B"/>
    <w:rsid w:val="00CA2538"/>
    <w:rsid w:val="00CA2F78"/>
    <w:rsid w:val="00CA74DC"/>
    <w:rsid w:val="00CB3528"/>
    <w:rsid w:val="00CB3BCF"/>
    <w:rsid w:val="00CB7548"/>
    <w:rsid w:val="00CD0D37"/>
    <w:rsid w:val="00CE0E13"/>
    <w:rsid w:val="00CE1795"/>
    <w:rsid w:val="00CE3436"/>
    <w:rsid w:val="00CE67EF"/>
    <w:rsid w:val="00CE7962"/>
    <w:rsid w:val="00CF1351"/>
    <w:rsid w:val="00CF6645"/>
    <w:rsid w:val="00CF67A8"/>
    <w:rsid w:val="00D11CF8"/>
    <w:rsid w:val="00D1408A"/>
    <w:rsid w:val="00D35F8A"/>
    <w:rsid w:val="00D4155D"/>
    <w:rsid w:val="00D41FC6"/>
    <w:rsid w:val="00D459D6"/>
    <w:rsid w:val="00D4704B"/>
    <w:rsid w:val="00D47BE0"/>
    <w:rsid w:val="00D52DE1"/>
    <w:rsid w:val="00D57EE2"/>
    <w:rsid w:val="00D61168"/>
    <w:rsid w:val="00D63725"/>
    <w:rsid w:val="00D63CCC"/>
    <w:rsid w:val="00D666C0"/>
    <w:rsid w:val="00D8470C"/>
    <w:rsid w:val="00DA2AB3"/>
    <w:rsid w:val="00DA2E30"/>
    <w:rsid w:val="00DA5285"/>
    <w:rsid w:val="00DA621D"/>
    <w:rsid w:val="00DB07B2"/>
    <w:rsid w:val="00DB2F22"/>
    <w:rsid w:val="00DB411E"/>
    <w:rsid w:val="00DC1DFC"/>
    <w:rsid w:val="00DD09C1"/>
    <w:rsid w:val="00DD7A6F"/>
    <w:rsid w:val="00DF3626"/>
    <w:rsid w:val="00DF415C"/>
    <w:rsid w:val="00DF458B"/>
    <w:rsid w:val="00E001A7"/>
    <w:rsid w:val="00E04C92"/>
    <w:rsid w:val="00E0534B"/>
    <w:rsid w:val="00E06DEE"/>
    <w:rsid w:val="00E10249"/>
    <w:rsid w:val="00E155D9"/>
    <w:rsid w:val="00E218FC"/>
    <w:rsid w:val="00E2581A"/>
    <w:rsid w:val="00E52F0B"/>
    <w:rsid w:val="00E55D94"/>
    <w:rsid w:val="00E83B76"/>
    <w:rsid w:val="00E85F39"/>
    <w:rsid w:val="00E90D28"/>
    <w:rsid w:val="00E9235D"/>
    <w:rsid w:val="00E92F70"/>
    <w:rsid w:val="00E930FE"/>
    <w:rsid w:val="00EB4AD7"/>
    <w:rsid w:val="00EC34BB"/>
    <w:rsid w:val="00EC42FA"/>
    <w:rsid w:val="00EC5116"/>
    <w:rsid w:val="00EC566E"/>
    <w:rsid w:val="00EC7D91"/>
    <w:rsid w:val="00ED21E3"/>
    <w:rsid w:val="00ED4719"/>
    <w:rsid w:val="00EE79BE"/>
    <w:rsid w:val="00EF134B"/>
    <w:rsid w:val="00EF137A"/>
    <w:rsid w:val="00EF42D9"/>
    <w:rsid w:val="00EF60D3"/>
    <w:rsid w:val="00F1369B"/>
    <w:rsid w:val="00F17AE2"/>
    <w:rsid w:val="00F25831"/>
    <w:rsid w:val="00F25D29"/>
    <w:rsid w:val="00F323E3"/>
    <w:rsid w:val="00F506BA"/>
    <w:rsid w:val="00F54389"/>
    <w:rsid w:val="00F750F4"/>
    <w:rsid w:val="00F80EDB"/>
    <w:rsid w:val="00F83466"/>
    <w:rsid w:val="00F836F7"/>
    <w:rsid w:val="00F84E73"/>
    <w:rsid w:val="00FA6F6A"/>
    <w:rsid w:val="00FC38CF"/>
    <w:rsid w:val="00FC5BC8"/>
    <w:rsid w:val="00FC7AE4"/>
    <w:rsid w:val="00FD0B1E"/>
    <w:rsid w:val="00FD457E"/>
    <w:rsid w:val="00FE1700"/>
    <w:rsid w:val="00FF5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E908EDCF-9014-4DB2-88D5-CD5B8ABCA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="Times New Roman" w:cs="Times New Roman"/>
        <w:color w:val="000000"/>
        <w:sz w:val="22"/>
        <w:szCs w:val="22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Cs w:val="20"/>
    </w:rPr>
  </w:style>
  <w:style w:type="paragraph" w:styleId="1">
    <w:name w:val="heading 1"/>
    <w:basedOn w:val="a"/>
    <w:next w:val="a"/>
    <w:link w:val="10"/>
    <w:uiPriority w:val="9"/>
    <w:qFormat/>
    <w:pPr>
      <w:keepNext/>
      <w:spacing w:before="240" w:after="60" w:line="240" w:lineRule="auto"/>
      <w:outlineLvl w:val="0"/>
    </w:pPr>
    <w:rPr>
      <w:rFonts w:ascii="Arial" w:hAnsi="Arial"/>
      <w:b/>
      <w:sz w:val="32"/>
    </w:rPr>
  </w:style>
  <w:style w:type="paragraph" w:styleId="2">
    <w:name w:val="heading 2"/>
    <w:basedOn w:val="a"/>
    <w:link w:val="20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basedOn w:val="a"/>
    <w:link w:val="30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basedOn w:val="a"/>
    <w:link w:val="40"/>
    <w:uiPriority w:val="9"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basedOn w:val="a"/>
    <w:link w:val="50"/>
    <w:uiPriority w:val="9"/>
    <w:pPr>
      <w:spacing w:before="120" w:after="120"/>
      <w:outlineLvl w:val="4"/>
    </w:pPr>
    <w:rPr>
      <w:rFonts w:ascii="XO Thames" w:hAnsi="XO Thames"/>
      <w:b/>
    </w:rPr>
  </w:style>
  <w:style w:type="paragraph" w:styleId="6">
    <w:name w:val="heading 6"/>
    <w:basedOn w:val="a"/>
    <w:next w:val="a"/>
    <w:link w:val="60"/>
    <w:uiPriority w:val="9"/>
    <w:qFormat/>
    <w:rsid w:val="00767710"/>
    <w:pPr>
      <w:spacing w:before="240" w:after="60" w:line="240" w:lineRule="auto"/>
      <w:outlineLvl w:val="5"/>
    </w:pPr>
    <w:rPr>
      <w:rFonts w:ascii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11"/>
    <w:link w:val="1"/>
    <w:uiPriority w:val="9"/>
    <w:locked/>
    <w:rPr>
      <w:rFonts w:ascii="Arial" w:hAnsi="Arial" w:cs="Times New Roman"/>
      <w:b/>
      <w:sz w:val="32"/>
    </w:rPr>
  </w:style>
  <w:style w:type="character" w:customStyle="1" w:styleId="20">
    <w:name w:val="Заголовок 2 Знак"/>
    <w:basedOn w:val="a0"/>
    <w:link w:val="2"/>
    <w:uiPriority w:val="9"/>
    <w:locked/>
    <w:rPr>
      <w:rFonts w:ascii="XO Thames" w:hAnsi="XO Thames"/>
      <w:b/>
      <w:color w:val="00A0FF"/>
      <w:sz w:val="26"/>
    </w:rPr>
  </w:style>
  <w:style w:type="character" w:customStyle="1" w:styleId="30">
    <w:name w:val="Заголовок 3 Знак"/>
    <w:basedOn w:val="a0"/>
    <w:link w:val="3"/>
    <w:uiPriority w:val="9"/>
    <w:locked/>
    <w:rPr>
      <w:rFonts w:ascii="XO Thames" w:hAnsi="XO Thames"/>
      <w:b/>
      <w:i/>
      <w:color w:val="000000"/>
    </w:rPr>
  </w:style>
  <w:style w:type="character" w:customStyle="1" w:styleId="40">
    <w:name w:val="Заголовок 4 Знак"/>
    <w:basedOn w:val="a0"/>
    <w:link w:val="4"/>
    <w:uiPriority w:val="9"/>
    <w:locked/>
    <w:rPr>
      <w:rFonts w:ascii="XO Thames" w:hAnsi="XO Thames"/>
      <w:b/>
      <w:color w:val="595959"/>
      <w:sz w:val="26"/>
    </w:rPr>
  </w:style>
  <w:style w:type="character" w:customStyle="1" w:styleId="50">
    <w:name w:val="Заголовок 5 Знак"/>
    <w:basedOn w:val="a0"/>
    <w:link w:val="5"/>
    <w:uiPriority w:val="9"/>
    <w:locked/>
    <w:rPr>
      <w:rFonts w:ascii="XO Thames" w:hAnsi="XO Thames"/>
      <w:b/>
      <w:color w:val="000000"/>
      <w:sz w:val="22"/>
    </w:rPr>
  </w:style>
  <w:style w:type="character" w:customStyle="1" w:styleId="60">
    <w:name w:val="Заголовок 6 Знак"/>
    <w:basedOn w:val="a0"/>
    <w:link w:val="6"/>
    <w:uiPriority w:val="9"/>
    <w:locked/>
    <w:rsid w:val="00767710"/>
    <w:rPr>
      <w:rFonts w:ascii="Times New Roman" w:eastAsia="Times New Roman" w:cs="Times New Roman"/>
      <w:b/>
      <w:bCs/>
      <w:color w:val="auto"/>
      <w:sz w:val="28"/>
      <w:szCs w:val="28"/>
    </w:rPr>
  </w:style>
  <w:style w:type="character" w:customStyle="1" w:styleId="11">
    <w:name w:val="Обычный1"/>
  </w:style>
  <w:style w:type="paragraph" w:customStyle="1" w:styleId="12">
    <w:name w:val="Основной шрифт абзаца1"/>
    <w:rPr>
      <w:szCs w:val="20"/>
    </w:rPr>
  </w:style>
  <w:style w:type="paragraph" w:styleId="a3">
    <w:name w:val="List Paragraph"/>
    <w:basedOn w:val="a"/>
    <w:link w:val="a4"/>
    <w:uiPriority w:val="34"/>
    <w:qFormat/>
    <w:pPr>
      <w:ind w:left="720"/>
      <w:contextualSpacing/>
    </w:pPr>
  </w:style>
  <w:style w:type="character" w:customStyle="1" w:styleId="a4">
    <w:name w:val="Абзац списка Знак"/>
    <w:basedOn w:val="11"/>
    <w:link w:val="a3"/>
    <w:uiPriority w:val="34"/>
    <w:locked/>
    <w:rPr>
      <w:rFonts w:cs="Times New Roman"/>
    </w:rPr>
  </w:style>
  <w:style w:type="paragraph" w:styleId="a5">
    <w:name w:val="No Spacing"/>
    <w:aliases w:val="Без интервала Знак,обычный текст Знак,обычный текст1 Знак,1Без интервала1 Знак,Без интервала11 Знак,обычный текст11 Знак,1Без интервала11 Знак,Без интервала111 Знак,1Без интервала,1Без интервала Знак,No Spacing1 Знак,No Spacing11 Зна"/>
    <w:uiPriority w:val="1"/>
    <w:qFormat/>
    <w:pPr>
      <w:spacing w:after="0" w:line="240" w:lineRule="auto"/>
    </w:pPr>
    <w:rPr>
      <w:szCs w:val="20"/>
    </w:rPr>
  </w:style>
  <w:style w:type="paragraph" w:styleId="a6">
    <w:name w:val="Balloon Text"/>
    <w:basedOn w:val="a"/>
    <w:link w:val="a7"/>
    <w:uiPriority w:val="99"/>
    <w:pPr>
      <w:spacing w:after="0" w:line="240" w:lineRule="auto"/>
    </w:pPr>
    <w:rPr>
      <w:rFonts w:ascii="Segoe UI" w:hAnsi="Segoe UI"/>
      <w:sz w:val="18"/>
    </w:rPr>
  </w:style>
  <w:style w:type="character" w:customStyle="1" w:styleId="a7">
    <w:name w:val="Текст выноски Знак"/>
    <w:basedOn w:val="11"/>
    <w:link w:val="a6"/>
    <w:uiPriority w:val="99"/>
    <w:locked/>
    <w:rPr>
      <w:rFonts w:ascii="Segoe UI" w:hAnsi="Segoe UI" w:cs="Times New Roman"/>
      <w:sz w:val="18"/>
    </w:rPr>
  </w:style>
  <w:style w:type="paragraph" w:customStyle="1" w:styleId="off1">
    <w:name w:val="off1"/>
    <w:basedOn w:val="12"/>
    <w:link w:val="off11"/>
  </w:style>
  <w:style w:type="character" w:customStyle="1" w:styleId="off11">
    <w:name w:val="off11"/>
    <w:basedOn w:val="a0"/>
    <w:link w:val="off1"/>
    <w:locked/>
    <w:rPr>
      <w:rFonts w:cs="Times New Roman"/>
      <w:color w:val="000000"/>
    </w:rPr>
  </w:style>
  <w:style w:type="paragraph" w:styleId="a8">
    <w:name w:val="Normal (Web)"/>
    <w:basedOn w:val="a"/>
    <w:link w:val="a9"/>
    <w:uiPriority w:val="99"/>
    <w:pPr>
      <w:spacing w:beforeAutospacing="1" w:afterAutospacing="1" w:line="240" w:lineRule="auto"/>
    </w:pPr>
    <w:rPr>
      <w:rFonts w:ascii="Times New Roman"/>
      <w:sz w:val="24"/>
    </w:rPr>
  </w:style>
  <w:style w:type="character" w:customStyle="1" w:styleId="a9">
    <w:name w:val="Обычный (веб) Знак"/>
    <w:basedOn w:val="11"/>
    <w:link w:val="a8"/>
    <w:locked/>
    <w:rPr>
      <w:rFonts w:ascii="Times New Roman" w:hAnsi="Times New Roman" w:cs="Times New Roman"/>
      <w:sz w:val="24"/>
    </w:rPr>
  </w:style>
  <w:style w:type="paragraph" w:customStyle="1" w:styleId="21">
    <w:name w:val="Без интервала2"/>
    <w:link w:val="210"/>
    <w:pPr>
      <w:spacing w:after="0" w:line="240" w:lineRule="auto"/>
      <w:ind w:firstLine="142"/>
      <w:jc w:val="both"/>
    </w:pPr>
    <w:rPr>
      <w:rFonts w:ascii="Calibri" w:hAnsi="Calibri"/>
      <w:szCs w:val="20"/>
    </w:rPr>
  </w:style>
  <w:style w:type="character" w:customStyle="1" w:styleId="210">
    <w:name w:val="Без интервала21"/>
    <w:link w:val="21"/>
    <w:locked/>
    <w:rPr>
      <w:rFonts w:ascii="Calibri" w:hAnsi="Calibri"/>
    </w:rPr>
  </w:style>
  <w:style w:type="paragraph" w:customStyle="1" w:styleId="13">
    <w:name w:val="Гиперссылка1"/>
    <w:basedOn w:val="12"/>
    <w:link w:val="aa"/>
    <w:rPr>
      <w:color w:val="0563C1" w:themeColor="hyperlink"/>
      <w:u w:val="single"/>
    </w:rPr>
  </w:style>
  <w:style w:type="character" w:styleId="aa">
    <w:name w:val="Hyperlink"/>
    <w:basedOn w:val="a0"/>
    <w:link w:val="13"/>
    <w:uiPriority w:val="99"/>
    <w:locked/>
    <w:rPr>
      <w:rFonts w:cs="Times New Roman"/>
      <w:color w:val="0563C1" w:themeColor="hyperlink"/>
      <w:u w:val="single"/>
    </w:rPr>
  </w:style>
  <w:style w:type="paragraph" w:styleId="ab">
    <w:name w:val="Body Text Indent"/>
    <w:basedOn w:val="a"/>
    <w:link w:val="ac"/>
    <w:uiPriority w:val="99"/>
    <w:pPr>
      <w:spacing w:after="120" w:line="240" w:lineRule="auto"/>
      <w:ind w:left="283"/>
    </w:pPr>
    <w:rPr>
      <w:rFonts w:ascii="Times New Roman"/>
      <w:sz w:val="24"/>
    </w:rPr>
  </w:style>
  <w:style w:type="character" w:customStyle="1" w:styleId="ac">
    <w:name w:val="Основной текст с отступом Знак"/>
    <w:basedOn w:val="11"/>
    <w:link w:val="ab"/>
    <w:uiPriority w:val="99"/>
    <w:locked/>
    <w:rPr>
      <w:rFonts w:ascii="Times New Roman" w:hAnsi="Times New Roman" w:cs="Times New Roman"/>
      <w:sz w:val="24"/>
    </w:rPr>
  </w:style>
  <w:style w:type="paragraph" w:customStyle="1" w:styleId="14">
    <w:name w:val="Абзац списка1"/>
    <w:basedOn w:val="a"/>
    <w:link w:val="110"/>
    <w:pPr>
      <w:spacing w:after="200" w:line="276" w:lineRule="auto"/>
      <w:ind w:left="720"/>
      <w:contextualSpacing/>
    </w:pPr>
    <w:rPr>
      <w:rFonts w:ascii="Calibri" w:hAnsi="Calibri"/>
    </w:rPr>
  </w:style>
  <w:style w:type="character" w:customStyle="1" w:styleId="110">
    <w:name w:val="Абзац списка11"/>
    <w:basedOn w:val="11"/>
    <w:link w:val="14"/>
    <w:locked/>
    <w:rPr>
      <w:rFonts w:ascii="Calibri" w:hAnsi="Calibri" w:cs="Times New Roman"/>
    </w:rPr>
  </w:style>
  <w:style w:type="paragraph" w:customStyle="1" w:styleId="ConsPlusNormal">
    <w:name w:val="ConsPlusNormal"/>
    <w:link w:val="ConsPlusNormal1"/>
    <w:pPr>
      <w:spacing w:after="0" w:line="240" w:lineRule="auto"/>
      <w:ind w:firstLine="720"/>
    </w:pPr>
    <w:rPr>
      <w:rFonts w:ascii="Arial" w:hAnsi="Arial"/>
      <w:sz w:val="20"/>
      <w:szCs w:val="20"/>
    </w:rPr>
  </w:style>
  <w:style w:type="character" w:customStyle="1" w:styleId="ConsPlusNormal1">
    <w:name w:val="ConsPlusNormal1"/>
    <w:link w:val="ConsPlusNormal"/>
    <w:locked/>
    <w:rPr>
      <w:rFonts w:ascii="Arial" w:hAnsi="Arial"/>
      <w:sz w:val="20"/>
    </w:rPr>
  </w:style>
  <w:style w:type="paragraph" w:customStyle="1" w:styleId="22">
    <w:name w:val="Абзац списка2"/>
    <w:basedOn w:val="a"/>
    <w:link w:val="211"/>
    <w:pPr>
      <w:spacing w:after="200" w:line="276" w:lineRule="auto"/>
      <w:ind w:left="720"/>
      <w:contextualSpacing/>
    </w:pPr>
    <w:rPr>
      <w:rFonts w:ascii="Calibri" w:hAnsi="Calibri"/>
    </w:rPr>
  </w:style>
  <w:style w:type="character" w:customStyle="1" w:styleId="211">
    <w:name w:val="Абзац списка21"/>
    <w:basedOn w:val="11"/>
    <w:link w:val="22"/>
    <w:locked/>
    <w:rPr>
      <w:rFonts w:ascii="Calibri" w:hAnsi="Calibri" w:cs="Times New Roman"/>
    </w:rPr>
  </w:style>
  <w:style w:type="paragraph" w:styleId="ad">
    <w:name w:val="footnote text"/>
    <w:basedOn w:val="a"/>
    <w:link w:val="ae"/>
    <w:uiPriority w:val="99"/>
    <w:pPr>
      <w:spacing w:after="0" w:line="240" w:lineRule="auto"/>
    </w:pPr>
    <w:rPr>
      <w:rFonts w:ascii="Calibri" w:hAnsi="Calibri"/>
      <w:sz w:val="20"/>
    </w:rPr>
  </w:style>
  <w:style w:type="character" w:customStyle="1" w:styleId="ae">
    <w:name w:val="Текст сноски Знак"/>
    <w:basedOn w:val="11"/>
    <w:link w:val="ad"/>
    <w:uiPriority w:val="99"/>
    <w:locked/>
    <w:rPr>
      <w:rFonts w:ascii="Calibri" w:hAnsi="Calibri" w:cs="Times New Roman"/>
      <w:sz w:val="20"/>
    </w:rPr>
  </w:style>
  <w:style w:type="paragraph" w:customStyle="1" w:styleId="15">
    <w:name w:val="Знак сноски1"/>
    <w:link w:val="af"/>
    <w:rPr>
      <w:szCs w:val="20"/>
      <w:vertAlign w:val="superscript"/>
    </w:rPr>
  </w:style>
  <w:style w:type="character" w:styleId="af">
    <w:name w:val="footnote reference"/>
    <w:basedOn w:val="a0"/>
    <w:link w:val="15"/>
    <w:uiPriority w:val="99"/>
    <w:locked/>
    <w:rPr>
      <w:vertAlign w:val="superscript"/>
    </w:rPr>
  </w:style>
  <w:style w:type="paragraph" w:customStyle="1" w:styleId="FontStyle20">
    <w:name w:val="Font Style20"/>
    <w:link w:val="FontStyle201"/>
    <w:rPr>
      <w:rFonts w:ascii="Times New Roman"/>
      <w:sz w:val="28"/>
      <w:szCs w:val="20"/>
    </w:rPr>
  </w:style>
  <w:style w:type="character" w:customStyle="1" w:styleId="FontStyle201">
    <w:name w:val="Font Style201"/>
    <w:link w:val="FontStyle20"/>
    <w:locked/>
    <w:rPr>
      <w:rFonts w:ascii="Times New Roman" w:hAnsi="Times New Roman"/>
      <w:sz w:val="28"/>
    </w:rPr>
  </w:style>
  <w:style w:type="paragraph" w:customStyle="1" w:styleId="western">
    <w:name w:val="western"/>
    <w:basedOn w:val="a"/>
    <w:link w:val="western1"/>
    <w:pPr>
      <w:spacing w:beforeAutospacing="1" w:afterAutospacing="1" w:line="240" w:lineRule="auto"/>
    </w:pPr>
    <w:rPr>
      <w:rFonts w:ascii="Times New Roman"/>
      <w:sz w:val="24"/>
    </w:rPr>
  </w:style>
  <w:style w:type="character" w:customStyle="1" w:styleId="western1">
    <w:name w:val="western1"/>
    <w:basedOn w:val="11"/>
    <w:link w:val="western"/>
    <w:locked/>
    <w:rPr>
      <w:rFonts w:ascii="Times New Roman" w:hAnsi="Times New Roman" w:cs="Times New Roman"/>
      <w:sz w:val="24"/>
    </w:rPr>
  </w:style>
  <w:style w:type="paragraph" w:customStyle="1" w:styleId="s1">
    <w:name w:val="s1"/>
    <w:basedOn w:val="12"/>
    <w:link w:val="s11"/>
  </w:style>
  <w:style w:type="character" w:customStyle="1" w:styleId="s11">
    <w:name w:val="s11"/>
    <w:basedOn w:val="a0"/>
    <w:link w:val="s1"/>
    <w:locked/>
    <w:rPr>
      <w:rFonts w:cs="Times New Roman"/>
    </w:rPr>
  </w:style>
  <w:style w:type="paragraph" w:customStyle="1" w:styleId="s2">
    <w:name w:val="s2"/>
    <w:basedOn w:val="12"/>
    <w:link w:val="s21"/>
  </w:style>
  <w:style w:type="character" w:customStyle="1" w:styleId="s21">
    <w:name w:val="s21"/>
    <w:basedOn w:val="a0"/>
    <w:link w:val="s2"/>
    <w:locked/>
    <w:rPr>
      <w:rFonts w:cs="Times New Roman"/>
    </w:rPr>
  </w:style>
  <w:style w:type="paragraph" w:customStyle="1" w:styleId="s3">
    <w:name w:val="s3"/>
    <w:basedOn w:val="12"/>
    <w:link w:val="s31"/>
  </w:style>
  <w:style w:type="character" w:customStyle="1" w:styleId="s31">
    <w:name w:val="s31"/>
    <w:basedOn w:val="a0"/>
    <w:link w:val="s3"/>
    <w:locked/>
    <w:rPr>
      <w:rFonts w:cs="Times New Roman"/>
    </w:rPr>
  </w:style>
  <w:style w:type="paragraph" w:customStyle="1" w:styleId="ConsPlusTitle">
    <w:name w:val="ConsPlusTitle"/>
    <w:link w:val="ConsPlusTitle1"/>
    <w:pPr>
      <w:widowControl w:val="0"/>
      <w:spacing w:after="0" w:line="240" w:lineRule="auto"/>
    </w:pPr>
    <w:rPr>
      <w:rFonts w:ascii="Times New Roman"/>
      <w:b/>
      <w:sz w:val="28"/>
      <w:szCs w:val="20"/>
    </w:rPr>
  </w:style>
  <w:style w:type="character" w:customStyle="1" w:styleId="ConsPlusTitle1">
    <w:name w:val="ConsPlusTitle1"/>
    <w:link w:val="ConsPlusTitle"/>
    <w:locked/>
    <w:rPr>
      <w:rFonts w:ascii="Times New Roman" w:hAnsi="Times New Roman"/>
      <w:b/>
      <w:sz w:val="28"/>
    </w:rPr>
  </w:style>
  <w:style w:type="paragraph" w:styleId="af0">
    <w:name w:val="header"/>
    <w:basedOn w:val="a"/>
    <w:link w:val="af1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11"/>
    <w:link w:val="af0"/>
    <w:uiPriority w:val="99"/>
    <w:locked/>
    <w:rPr>
      <w:rFonts w:cs="Times New Roman"/>
    </w:rPr>
  </w:style>
  <w:style w:type="paragraph" w:styleId="af2">
    <w:name w:val="footer"/>
    <w:basedOn w:val="a"/>
    <w:link w:val="af3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11"/>
    <w:link w:val="af2"/>
    <w:uiPriority w:val="99"/>
    <w:locked/>
    <w:rPr>
      <w:rFonts w:cs="Times New Roman"/>
    </w:rPr>
  </w:style>
  <w:style w:type="paragraph" w:styleId="af4">
    <w:name w:val="Title"/>
    <w:basedOn w:val="a"/>
    <w:link w:val="af5"/>
    <w:uiPriority w:val="10"/>
    <w:qFormat/>
    <w:rPr>
      <w:rFonts w:ascii="XO Thames" w:hAnsi="XO Thames"/>
      <w:b/>
      <w:sz w:val="52"/>
    </w:rPr>
  </w:style>
  <w:style w:type="character" w:customStyle="1" w:styleId="af5">
    <w:name w:val="Название Знак"/>
    <w:basedOn w:val="a0"/>
    <w:link w:val="af4"/>
    <w:uiPriority w:val="10"/>
    <w:locked/>
    <w:rPr>
      <w:rFonts w:ascii="XO Thames" w:hAnsi="XO Thames"/>
      <w:b/>
      <w:sz w:val="52"/>
    </w:rPr>
  </w:style>
  <w:style w:type="paragraph" w:styleId="af6">
    <w:name w:val="Subtitle"/>
    <w:basedOn w:val="a"/>
    <w:link w:val="af7"/>
    <w:uiPriority w:val="11"/>
    <w:rPr>
      <w:rFonts w:ascii="XO Thames" w:hAnsi="XO Thames"/>
      <w:i/>
      <w:color w:val="616161"/>
    </w:rPr>
  </w:style>
  <w:style w:type="character" w:customStyle="1" w:styleId="af7">
    <w:name w:val="Подзаголовок Знак"/>
    <w:basedOn w:val="11"/>
    <w:link w:val="af6"/>
    <w:uiPriority w:val="11"/>
    <w:locked/>
    <w:rPr>
      <w:rFonts w:ascii="XO Thames" w:hAnsi="XO Thames" w:cs="Times New Roman"/>
      <w:i/>
      <w:color w:val="616161"/>
    </w:rPr>
  </w:style>
  <w:style w:type="paragraph" w:customStyle="1" w:styleId="HeaderandFooter">
    <w:name w:val="Header and Footer"/>
    <w:link w:val="HeaderandFooter1"/>
    <w:pPr>
      <w:spacing w:line="360" w:lineRule="auto"/>
    </w:pPr>
    <w:rPr>
      <w:rFonts w:ascii="XO Thames" w:hAnsi="XO Thames"/>
      <w:sz w:val="20"/>
      <w:szCs w:val="20"/>
    </w:rPr>
  </w:style>
  <w:style w:type="character" w:customStyle="1" w:styleId="HeaderandFooter1">
    <w:name w:val="Header and Footer1"/>
    <w:link w:val="HeaderandFooter"/>
    <w:locked/>
    <w:rPr>
      <w:rFonts w:ascii="XO Thames" w:hAnsi="XO Thames"/>
      <w:sz w:val="20"/>
    </w:rPr>
  </w:style>
  <w:style w:type="paragraph" w:customStyle="1" w:styleId="Footnote">
    <w:name w:val="Footnote"/>
    <w:link w:val="Footnote1"/>
    <w:rPr>
      <w:rFonts w:ascii="XO Thames" w:hAnsi="XO Thames"/>
      <w:color w:val="757575"/>
      <w:sz w:val="20"/>
      <w:szCs w:val="20"/>
    </w:rPr>
  </w:style>
  <w:style w:type="character" w:customStyle="1" w:styleId="Footnote1">
    <w:name w:val="Footnote1"/>
    <w:link w:val="Footnote"/>
    <w:locked/>
    <w:rPr>
      <w:rFonts w:ascii="XO Thames" w:hAnsi="XO Thames"/>
      <w:color w:val="757575"/>
      <w:sz w:val="20"/>
    </w:rPr>
  </w:style>
  <w:style w:type="table" w:styleId="af8">
    <w:name w:val="Table Grid"/>
    <w:basedOn w:val="a1"/>
    <w:uiPriority w:val="39"/>
    <w:pPr>
      <w:spacing w:after="0" w:line="240" w:lineRule="auto"/>
    </w:pPr>
    <w:rPr>
      <w:rFonts w:ascii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TML">
    <w:name w:val="HTML Preformatted"/>
    <w:basedOn w:val="a"/>
    <w:link w:val="HTML0"/>
    <w:uiPriority w:val="99"/>
    <w:unhideWhenUsed/>
    <w:rsid w:val="00AA7A7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AA7A79"/>
    <w:rPr>
      <w:rFonts w:ascii="Courier New" w:hAnsi="Courier New" w:cs="Courier New"/>
      <w:color w:val="auto"/>
      <w:sz w:val="20"/>
    </w:rPr>
  </w:style>
  <w:style w:type="character" w:styleId="af9">
    <w:name w:val="Subtle Emphasis"/>
    <w:basedOn w:val="a0"/>
    <w:uiPriority w:val="19"/>
    <w:qFormat/>
    <w:rsid w:val="001335A2"/>
    <w:rPr>
      <w:rFonts w:cs="Times New Roman"/>
      <w:i/>
      <w:iCs/>
      <w:color w:val="404040" w:themeColor="text1" w:themeTint="BF"/>
    </w:rPr>
  </w:style>
  <w:style w:type="paragraph" w:styleId="afa">
    <w:name w:val="caption"/>
    <w:basedOn w:val="a"/>
    <w:next w:val="a"/>
    <w:autoRedefine/>
    <w:uiPriority w:val="35"/>
    <w:qFormat/>
    <w:rsid w:val="00767710"/>
    <w:pPr>
      <w:keepNext/>
      <w:spacing w:after="200" w:line="240" w:lineRule="auto"/>
      <w:jc w:val="center"/>
    </w:pPr>
    <w:rPr>
      <w:rFonts w:ascii="Times New Roman"/>
      <w:bCs/>
      <w:sz w:val="28"/>
      <w:szCs w:val="28"/>
      <w:lang w:eastAsia="en-US"/>
    </w:rPr>
  </w:style>
  <w:style w:type="paragraph" w:styleId="23">
    <w:name w:val="Body Text Indent 2"/>
    <w:basedOn w:val="a"/>
    <w:link w:val="24"/>
    <w:uiPriority w:val="99"/>
    <w:rsid w:val="00767710"/>
    <w:pPr>
      <w:spacing w:after="0" w:line="240" w:lineRule="auto"/>
      <w:ind w:firstLine="709"/>
      <w:jc w:val="both"/>
    </w:pPr>
    <w:rPr>
      <w:rFonts w:ascii="Times New Roman"/>
      <w:sz w:val="24"/>
      <w:szCs w:val="24"/>
    </w:rPr>
  </w:style>
  <w:style w:type="character" w:customStyle="1" w:styleId="24">
    <w:name w:val="Основной текст с отступом 2 Знак"/>
    <w:basedOn w:val="a0"/>
    <w:link w:val="23"/>
    <w:uiPriority w:val="99"/>
    <w:locked/>
    <w:rsid w:val="00767710"/>
    <w:rPr>
      <w:rFonts w:ascii="Times New Roman" w:eastAsia="Times New Roman" w:cs="Times New Roman"/>
      <w:color w:val="auto"/>
      <w:sz w:val="24"/>
      <w:szCs w:val="24"/>
    </w:rPr>
  </w:style>
  <w:style w:type="character" w:customStyle="1" w:styleId="hps">
    <w:name w:val="hps"/>
    <w:rsid w:val="00767710"/>
    <w:rPr>
      <w:rFonts w:ascii="Times New Roman" w:hAnsi="Times New Roman"/>
    </w:rPr>
  </w:style>
  <w:style w:type="paragraph" w:styleId="31">
    <w:name w:val="Body Text 3"/>
    <w:basedOn w:val="a"/>
    <w:link w:val="32"/>
    <w:uiPriority w:val="99"/>
    <w:rsid w:val="00767710"/>
    <w:pPr>
      <w:spacing w:after="120" w:line="240" w:lineRule="auto"/>
    </w:pPr>
    <w:rPr>
      <w:rFonts w:ascii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767710"/>
    <w:rPr>
      <w:rFonts w:ascii="Times New Roman" w:eastAsia="Times New Roman" w:cs="Times New Roman"/>
      <w:color w:val="auto"/>
      <w:sz w:val="16"/>
      <w:szCs w:val="16"/>
    </w:rPr>
  </w:style>
  <w:style w:type="paragraph" w:styleId="25">
    <w:name w:val="Body Text 2"/>
    <w:basedOn w:val="a"/>
    <w:link w:val="26"/>
    <w:uiPriority w:val="99"/>
    <w:rsid w:val="00767710"/>
    <w:pPr>
      <w:spacing w:after="120" w:line="480" w:lineRule="auto"/>
    </w:pPr>
    <w:rPr>
      <w:rFonts w:ascii="Times New Roman"/>
      <w:sz w:val="24"/>
      <w:szCs w:val="24"/>
    </w:rPr>
  </w:style>
  <w:style w:type="character" w:customStyle="1" w:styleId="26">
    <w:name w:val="Основной текст 2 Знак"/>
    <w:basedOn w:val="a0"/>
    <w:link w:val="25"/>
    <w:uiPriority w:val="99"/>
    <w:locked/>
    <w:rsid w:val="00767710"/>
    <w:rPr>
      <w:rFonts w:ascii="Times New Roman" w:eastAsia="Times New Roman" w:cs="Times New Roman"/>
      <w:color w:val="auto"/>
      <w:sz w:val="24"/>
      <w:szCs w:val="24"/>
    </w:rPr>
  </w:style>
  <w:style w:type="character" w:customStyle="1" w:styleId="16">
    <w:name w:val="Название книги1"/>
    <w:rsid w:val="00767710"/>
    <w:rPr>
      <w:rFonts w:ascii="Times New Roman" w:hAnsi="Times New Roman"/>
      <w:b/>
      <w:smallCaps/>
      <w:color w:val="auto"/>
      <w:spacing w:val="5"/>
      <w:sz w:val="24"/>
    </w:rPr>
  </w:style>
  <w:style w:type="paragraph" w:customStyle="1" w:styleId="17">
    <w:name w:val="Заголовок оглавления1"/>
    <w:basedOn w:val="1"/>
    <w:next w:val="a"/>
    <w:semiHidden/>
    <w:rsid w:val="00767710"/>
    <w:pPr>
      <w:keepLines/>
      <w:spacing w:before="480" w:after="0" w:line="276" w:lineRule="auto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paragraph" w:styleId="18">
    <w:name w:val="toc 1"/>
    <w:basedOn w:val="a"/>
    <w:next w:val="a"/>
    <w:autoRedefine/>
    <w:uiPriority w:val="39"/>
    <w:rsid w:val="00767710"/>
    <w:pPr>
      <w:tabs>
        <w:tab w:val="right" w:leader="dot" w:pos="9345"/>
      </w:tabs>
      <w:spacing w:after="100" w:line="276" w:lineRule="auto"/>
      <w:ind w:left="2268" w:hanging="1843"/>
    </w:pPr>
    <w:rPr>
      <w:rFonts w:ascii="Times New Roman"/>
      <w:sz w:val="28"/>
      <w:szCs w:val="28"/>
      <w:lang w:eastAsia="en-US"/>
    </w:rPr>
  </w:style>
  <w:style w:type="paragraph" w:styleId="afb">
    <w:name w:val="Plain Text"/>
    <w:basedOn w:val="a"/>
    <w:link w:val="afc"/>
    <w:uiPriority w:val="99"/>
    <w:rsid w:val="00767710"/>
    <w:pPr>
      <w:spacing w:after="0" w:line="240" w:lineRule="auto"/>
    </w:pPr>
    <w:rPr>
      <w:rFonts w:ascii="Courier New" w:hAnsi="Courier New"/>
      <w:sz w:val="20"/>
    </w:rPr>
  </w:style>
  <w:style w:type="character" w:customStyle="1" w:styleId="afc">
    <w:name w:val="Текст Знак"/>
    <w:basedOn w:val="a0"/>
    <w:link w:val="afb"/>
    <w:uiPriority w:val="99"/>
    <w:locked/>
    <w:rsid w:val="00767710"/>
    <w:rPr>
      <w:rFonts w:ascii="Courier New" w:eastAsia="Times New Roman" w:hAnsi="Courier New" w:cs="Times New Roman"/>
      <w:color w:val="auto"/>
      <w:sz w:val="20"/>
    </w:rPr>
  </w:style>
  <w:style w:type="character" w:customStyle="1" w:styleId="f">
    <w:name w:val="f"/>
    <w:rsid w:val="00767710"/>
  </w:style>
  <w:style w:type="character" w:customStyle="1" w:styleId="apple-converted-space">
    <w:name w:val="apple-converted-space"/>
    <w:rsid w:val="00767710"/>
  </w:style>
  <w:style w:type="paragraph" w:customStyle="1" w:styleId="19">
    <w:name w:val="Выделенная цитата1"/>
    <w:basedOn w:val="a"/>
    <w:next w:val="a"/>
    <w:link w:val="IntenseQuoteChar"/>
    <w:rsid w:val="00767710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Times New Roman"/>
      <w:b/>
      <w:bCs/>
      <w:i/>
      <w:iCs/>
      <w:color w:val="4F81BD"/>
      <w:sz w:val="28"/>
      <w:szCs w:val="28"/>
      <w:lang w:eastAsia="en-US"/>
    </w:rPr>
  </w:style>
  <w:style w:type="character" w:customStyle="1" w:styleId="IntenseQuoteChar">
    <w:name w:val="Intense Quote Char"/>
    <w:link w:val="19"/>
    <w:locked/>
    <w:rsid w:val="00767710"/>
    <w:rPr>
      <w:rFonts w:ascii="Times New Roman"/>
      <w:b/>
      <w:i/>
      <w:color w:val="4F81BD"/>
      <w:sz w:val="28"/>
      <w:lang w:val="x-none" w:eastAsia="en-US"/>
    </w:rPr>
  </w:style>
  <w:style w:type="character" w:styleId="afd">
    <w:name w:val="Strong"/>
    <w:basedOn w:val="a0"/>
    <w:uiPriority w:val="22"/>
    <w:qFormat/>
    <w:rsid w:val="00767710"/>
    <w:rPr>
      <w:b/>
    </w:rPr>
  </w:style>
  <w:style w:type="character" w:styleId="afe">
    <w:name w:val="Emphasis"/>
    <w:basedOn w:val="a0"/>
    <w:uiPriority w:val="20"/>
    <w:qFormat/>
    <w:rsid w:val="00767710"/>
    <w:rPr>
      <w:i/>
    </w:rPr>
  </w:style>
  <w:style w:type="paragraph" w:styleId="aff">
    <w:name w:val="Body Text"/>
    <w:basedOn w:val="a"/>
    <w:link w:val="aff0"/>
    <w:uiPriority w:val="99"/>
    <w:rsid w:val="00767710"/>
    <w:pPr>
      <w:spacing w:after="120" w:line="276" w:lineRule="auto"/>
    </w:pPr>
    <w:rPr>
      <w:rFonts w:ascii="Times New Roman"/>
      <w:sz w:val="28"/>
      <w:szCs w:val="28"/>
      <w:lang w:eastAsia="en-US"/>
    </w:rPr>
  </w:style>
  <w:style w:type="character" w:customStyle="1" w:styleId="aff0">
    <w:name w:val="Основной текст Знак"/>
    <w:basedOn w:val="a0"/>
    <w:link w:val="aff"/>
    <w:uiPriority w:val="99"/>
    <w:locked/>
    <w:rsid w:val="00767710"/>
    <w:rPr>
      <w:rFonts w:ascii="Times New Roman" w:cs="Times New Roman"/>
      <w:color w:val="auto"/>
      <w:sz w:val="28"/>
      <w:szCs w:val="28"/>
      <w:lang w:val="x-none" w:eastAsia="en-US"/>
    </w:rPr>
  </w:style>
  <w:style w:type="paragraph" w:customStyle="1" w:styleId="u">
    <w:name w:val="u"/>
    <w:basedOn w:val="a"/>
    <w:rsid w:val="00767710"/>
    <w:pPr>
      <w:spacing w:after="0" w:line="240" w:lineRule="auto"/>
      <w:ind w:firstLine="390"/>
      <w:jc w:val="both"/>
    </w:pPr>
    <w:rPr>
      <w:rFonts w:ascii="Times New Roman"/>
      <w:sz w:val="24"/>
      <w:szCs w:val="24"/>
    </w:rPr>
  </w:style>
  <w:style w:type="character" w:customStyle="1" w:styleId="rvts6">
    <w:name w:val="rvts6"/>
    <w:rsid w:val="00767710"/>
  </w:style>
  <w:style w:type="character" w:customStyle="1" w:styleId="epm">
    <w:name w:val="epm"/>
    <w:rsid w:val="00767710"/>
  </w:style>
  <w:style w:type="character" w:customStyle="1" w:styleId="qfztst1">
    <w:name w:val="qfztst1"/>
    <w:rsid w:val="00767710"/>
    <w:rPr>
      <w:rFonts w:ascii="Arial" w:hAnsi="Arial"/>
      <w:sz w:val="18"/>
    </w:rPr>
  </w:style>
  <w:style w:type="paragraph" w:styleId="33">
    <w:name w:val="toc 3"/>
    <w:basedOn w:val="a"/>
    <w:next w:val="a"/>
    <w:autoRedefine/>
    <w:uiPriority w:val="39"/>
    <w:rsid w:val="00767710"/>
    <w:pPr>
      <w:tabs>
        <w:tab w:val="left" w:leader="dot" w:pos="1560"/>
        <w:tab w:val="right" w:leader="dot" w:pos="9355"/>
      </w:tabs>
      <w:spacing w:after="100" w:line="276" w:lineRule="auto"/>
      <w:ind w:left="1560" w:hanging="709"/>
    </w:pPr>
    <w:rPr>
      <w:rFonts w:ascii="Times New Roman"/>
      <w:sz w:val="28"/>
      <w:szCs w:val="28"/>
      <w:lang w:eastAsia="en-US"/>
    </w:rPr>
  </w:style>
  <w:style w:type="paragraph" w:styleId="27">
    <w:name w:val="toc 2"/>
    <w:basedOn w:val="a"/>
    <w:next w:val="a"/>
    <w:autoRedefine/>
    <w:uiPriority w:val="39"/>
    <w:rsid w:val="00767710"/>
    <w:pPr>
      <w:tabs>
        <w:tab w:val="left" w:pos="851"/>
        <w:tab w:val="right" w:leader="dot" w:pos="9355"/>
      </w:tabs>
      <w:spacing w:after="100" w:line="276" w:lineRule="auto"/>
      <w:ind w:left="851" w:hanging="425"/>
    </w:pPr>
    <w:rPr>
      <w:rFonts w:ascii="Times New Roman"/>
      <w:sz w:val="28"/>
      <w:szCs w:val="28"/>
      <w:lang w:eastAsia="en-US"/>
    </w:rPr>
  </w:style>
  <w:style w:type="paragraph" w:styleId="aff1">
    <w:name w:val="Normal Indent"/>
    <w:basedOn w:val="a"/>
    <w:uiPriority w:val="99"/>
    <w:rsid w:val="00767710"/>
    <w:pPr>
      <w:spacing w:after="0" w:line="240" w:lineRule="auto"/>
      <w:ind w:left="708"/>
    </w:pPr>
    <w:rPr>
      <w:rFonts w:ascii="Times New Roman"/>
      <w:sz w:val="24"/>
      <w:szCs w:val="24"/>
    </w:rPr>
  </w:style>
  <w:style w:type="paragraph" w:customStyle="1" w:styleId="34">
    <w:name w:val="Абзац списка3"/>
    <w:basedOn w:val="a"/>
    <w:rsid w:val="00767710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1a">
    <w:name w:val="Без интервала1"/>
    <w:link w:val="NoSpacingChar"/>
    <w:rsid w:val="00767710"/>
    <w:pPr>
      <w:spacing w:after="200" w:line="276" w:lineRule="auto"/>
    </w:pPr>
    <w:rPr>
      <w:rFonts w:ascii="Calibri" w:hAnsi="Calibri"/>
      <w:szCs w:val="20"/>
    </w:rPr>
  </w:style>
  <w:style w:type="character" w:customStyle="1" w:styleId="NoSpacingChar">
    <w:name w:val="No Spacing Char"/>
    <w:link w:val="1a"/>
    <w:locked/>
    <w:rsid w:val="00767710"/>
    <w:rPr>
      <w:rFonts w:ascii="Calibri" w:hAnsi="Calibri"/>
      <w:color w:val="auto"/>
    </w:rPr>
  </w:style>
  <w:style w:type="paragraph" w:styleId="aff2">
    <w:name w:val="Document Map"/>
    <w:basedOn w:val="a"/>
    <w:link w:val="aff3"/>
    <w:uiPriority w:val="99"/>
    <w:semiHidden/>
    <w:rsid w:val="00767710"/>
    <w:pPr>
      <w:shd w:val="clear" w:color="auto" w:fill="000080"/>
      <w:spacing w:after="200" w:line="276" w:lineRule="auto"/>
    </w:pPr>
    <w:rPr>
      <w:rFonts w:ascii="Tahoma" w:hAnsi="Tahoma" w:cs="Tahoma"/>
      <w:sz w:val="20"/>
      <w:lang w:eastAsia="en-US"/>
    </w:rPr>
  </w:style>
  <w:style w:type="character" w:customStyle="1" w:styleId="aff3">
    <w:name w:val="Схема документа Знак"/>
    <w:basedOn w:val="a0"/>
    <w:link w:val="aff2"/>
    <w:uiPriority w:val="99"/>
    <w:semiHidden/>
    <w:locked/>
    <w:rsid w:val="00767710"/>
    <w:rPr>
      <w:rFonts w:ascii="Tahoma" w:eastAsia="Times New Roman" w:hAnsi="Tahoma" w:cs="Tahoma"/>
      <w:color w:val="auto"/>
      <w:sz w:val="20"/>
      <w:shd w:val="clear" w:color="auto" w:fill="000080"/>
      <w:lang w:val="x-none" w:eastAsia="en-US"/>
    </w:rPr>
  </w:style>
  <w:style w:type="character" w:styleId="aff4">
    <w:name w:val="page number"/>
    <w:basedOn w:val="a0"/>
    <w:uiPriority w:val="99"/>
    <w:rsid w:val="00767710"/>
  </w:style>
  <w:style w:type="character" w:customStyle="1" w:styleId="aff5">
    <w:name w:val="Гипертекстовая ссылка"/>
    <w:rsid w:val="00767710"/>
    <w:rPr>
      <w:b/>
      <w:color w:val="008000"/>
    </w:rPr>
  </w:style>
  <w:style w:type="character" w:customStyle="1" w:styleId="aff6">
    <w:name w:val="Цветовое выделение"/>
    <w:rsid w:val="00767710"/>
    <w:rPr>
      <w:b/>
      <w:color w:val="000080"/>
    </w:rPr>
  </w:style>
  <w:style w:type="paragraph" w:customStyle="1" w:styleId="aff7">
    <w:name w:val="Заголовок статьи"/>
    <w:basedOn w:val="a"/>
    <w:next w:val="a"/>
    <w:rsid w:val="00767710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/>
      <w:sz w:val="24"/>
      <w:szCs w:val="24"/>
    </w:rPr>
  </w:style>
  <w:style w:type="paragraph" w:customStyle="1" w:styleId="aff8">
    <w:name w:val="Комментарий"/>
    <w:basedOn w:val="a"/>
    <w:next w:val="a"/>
    <w:rsid w:val="00767710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hAnsi="Arial"/>
      <w:i/>
      <w:iCs/>
      <w:color w:val="800080"/>
      <w:sz w:val="24"/>
      <w:szCs w:val="24"/>
    </w:rPr>
  </w:style>
  <w:style w:type="paragraph" w:styleId="aff9">
    <w:name w:val="Body Text First Indent"/>
    <w:basedOn w:val="aff"/>
    <w:link w:val="affa"/>
    <w:uiPriority w:val="99"/>
    <w:rsid w:val="00767710"/>
    <w:pPr>
      <w:spacing w:after="0" w:line="240" w:lineRule="auto"/>
      <w:ind w:firstLine="720"/>
      <w:jc w:val="both"/>
    </w:pPr>
    <w:rPr>
      <w:sz w:val="24"/>
      <w:szCs w:val="20"/>
      <w:lang w:eastAsia="ru-RU"/>
    </w:rPr>
  </w:style>
  <w:style w:type="character" w:customStyle="1" w:styleId="affa">
    <w:name w:val="Красная строка Знак"/>
    <w:basedOn w:val="aff0"/>
    <w:link w:val="aff9"/>
    <w:uiPriority w:val="99"/>
    <w:locked/>
    <w:rsid w:val="00767710"/>
    <w:rPr>
      <w:rFonts w:ascii="Times New Roman" w:eastAsia="Times New Roman" w:cs="Times New Roman"/>
      <w:color w:val="auto"/>
      <w:sz w:val="28"/>
      <w:szCs w:val="28"/>
      <w:lang w:val="x-none" w:eastAsia="en-US"/>
    </w:rPr>
  </w:style>
  <w:style w:type="paragraph" w:customStyle="1" w:styleId="BodyA">
    <w:name w:val="Body A"/>
    <w:rsid w:val="00767710"/>
    <w:pPr>
      <w:spacing w:after="0" w:line="240" w:lineRule="auto"/>
    </w:pPr>
    <w:rPr>
      <w:rFonts w:ascii="Helvetica" w:hAnsi="Helvetica"/>
      <w:sz w:val="24"/>
      <w:szCs w:val="20"/>
      <w:lang w:val="en-US"/>
    </w:rPr>
  </w:style>
  <w:style w:type="paragraph" w:customStyle="1" w:styleId="BodyB">
    <w:name w:val="Body B"/>
    <w:rsid w:val="00767710"/>
    <w:pPr>
      <w:spacing w:after="0" w:line="240" w:lineRule="auto"/>
    </w:pPr>
    <w:rPr>
      <w:rFonts w:ascii="Helvetica" w:hAnsi="Helvetica"/>
      <w:sz w:val="24"/>
      <w:szCs w:val="20"/>
      <w:lang w:val="en-US"/>
    </w:rPr>
  </w:style>
  <w:style w:type="paragraph" w:customStyle="1" w:styleId="ListParagraph1">
    <w:name w:val="List Paragraph1"/>
    <w:basedOn w:val="a"/>
    <w:rsid w:val="00767710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styleId="affb">
    <w:name w:val="endnote text"/>
    <w:basedOn w:val="a"/>
    <w:link w:val="affc"/>
    <w:uiPriority w:val="99"/>
    <w:rsid w:val="00767710"/>
    <w:pPr>
      <w:spacing w:after="0" w:line="240" w:lineRule="auto"/>
    </w:pPr>
    <w:rPr>
      <w:rFonts w:ascii="Calibri" w:hAnsi="Calibri"/>
      <w:sz w:val="20"/>
      <w:lang w:eastAsia="en-US"/>
    </w:rPr>
  </w:style>
  <w:style w:type="character" w:customStyle="1" w:styleId="affc">
    <w:name w:val="Текст концевой сноски Знак"/>
    <w:basedOn w:val="a0"/>
    <w:link w:val="affb"/>
    <w:uiPriority w:val="99"/>
    <w:locked/>
    <w:rsid w:val="00767710"/>
    <w:rPr>
      <w:rFonts w:ascii="Calibri" w:hAnsi="Calibri" w:cs="Times New Roman"/>
      <w:color w:val="auto"/>
      <w:sz w:val="20"/>
      <w:lang w:val="x-none" w:eastAsia="en-US"/>
    </w:rPr>
  </w:style>
  <w:style w:type="character" w:styleId="affd">
    <w:name w:val="endnote reference"/>
    <w:basedOn w:val="a0"/>
    <w:uiPriority w:val="99"/>
    <w:rsid w:val="00767710"/>
    <w:rPr>
      <w:vertAlign w:val="superscript"/>
    </w:rPr>
  </w:style>
  <w:style w:type="paragraph" w:styleId="affe">
    <w:name w:val="TOC Heading"/>
    <w:basedOn w:val="1"/>
    <w:next w:val="a"/>
    <w:uiPriority w:val="39"/>
    <w:semiHidden/>
    <w:unhideWhenUsed/>
    <w:qFormat/>
    <w:rsid w:val="00767710"/>
    <w:pPr>
      <w:keepLines/>
      <w:spacing w:before="480" w:after="0" w:line="276" w:lineRule="auto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character" w:customStyle="1" w:styleId="blk">
    <w:name w:val="blk"/>
    <w:rsid w:val="00767710"/>
  </w:style>
  <w:style w:type="character" w:customStyle="1" w:styleId="28">
    <w:name w:val="Основной текст (2)_"/>
    <w:link w:val="212"/>
    <w:uiPriority w:val="99"/>
    <w:locked/>
    <w:rsid w:val="00767710"/>
    <w:rPr>
      <w:rFonts w:ascii="Sylfaen" w:hAnsi="Sylfaen"/>
      <w:shd w:val="clear" w:color="auto" w:fill="FFFFFF"/>
    </w:rPr>
  </w:style>
  <w:style w:type="paragraph" w:customStyle="1" w:styleId="212">
    <w:name w:val="Основной текст (2)1"/>
    <w:basedOn w:val="a"/>
    <w:link w:val="28"/>
    <w:uiPriority w:val="99"/>
    <w:rsid w:val="00767710"/>
    <w:pPr>
      <w:widowControl w:val="0"/>
      <w:shd w:val="clear" w:color="auto" w:fill="FFFFFF"/>
      <w:spacing w:after="0" w:line="278" w:lineRule="exact"/>
      <w:jc w:val="center"/>
    </w:pPr>
    <w:rPr>
      <w:rFonts w:ascii="Sylfaen" w:hAnsi="Sylfaen" w:cs="Sylfaen"/>
    </w:rPr>
  </w:style>
  <w:style w:type="character" w:customStyle="1" w:styleId="280">
    <w:name w:val="Основной текст (2)8"/>
    <w:uiPriority w:val="99"/>
    <w:rsid w:val="00767710"/>
  </w:style>
  <w:style w:type="character" w:customStyle="1" w:styleId="212pt1">
    <w:name w:val="Основной текст (2) + 12 pt1"/>
    <w:uiPriority w:val="99"/>
    <w:rsid w:val="00767710"/>
    <w:rPr>
      <w:rFonts w:ascii="Sylfaen" w:hAnsi="Sylfaen"/>
      <w:sz w:val="24"/>
      <w:u w:val="none"/>
      <w:shd w:val="clear" w:color="auto" w:fill="FFFFFF"/>
    </w:rPr>
  </w:style>
  <w:style w:type="character" w:customStyle="1" w:styleId="2110">
    <w:name w:val="Основной текст (2) + 11"/>
    <w:aliases w:val="5 pt13,Полужирный,Курсив"/>
    <w:uiPriority w:val="99"/>
    <w:rsid w:val="00767710"/>
    <w:rPr>
      <w:rFonts w:ascii="Sylfaen" w:hAnsi="Sylfaen"/>
      <w:b/>
      <w:i/>
      <w:sz w:val="23"/>
      <w:u w:val="none"/>
      <w:shd w:val="clear" w:color="auto" w:fill="FFFFFF"/>
    </w:rPr>
  </w:style>
  <w:style w:type="character" w:customStyle="1" w:styleId="35">
    <w:name w:val="Заголовок №3_"/>
    <w:link w:val="310"/>
    <w:uiPriority w:val="99"/>
    <w:locked/>
    <w:rsid w:val="00767710"/>
    <w:rPr>
      <w:rFonts w:ascii="Sylfaen" w:hAnsi="Sylfaen"/>
      <w:sz w:val="27"/>
      <w:shd w:val="clear" w:color="auto" w:fill="FFFFFF"/>
    </w:rPr>
  </w:style>
  <w:style w:type="paragraph" w:customStyle="1" w:styleId="310">
    <w:name w:val="Заголовок №31"/>
    <w:basedOn w:val="a"/>
    <w:link w:val="35"/>
    <w:uiPriority w:val="99"/>
    <w:rsid w:val="00767710"/>
    <w:pPr>
      <w:widowControl w:val="0"/>
      <w:shd w:val="clear" w:color="auto" w:fill="FFFFFF"/>
      <w:spacing w:before="240" w:after="300" w:line="240" w:lineRule="atLeast"/>
      <w:ind w:hanging="580"/>
      <w:jc w:val="both"/>
      <w:outlineLvl w:val="2"/>
    </w:pPr>
    <w:rPr>
      <w:rFonts w:ascii="Sylfaen" w:hAnsi="Sylfaen" w:cs="Sylfaen"/>
      <w:sz w:val="27"/>
      <w:szCs w:val="27"/>
    </w:rPr>
  </w:style>
  <w:style w:type="character" w:customStyle="1" w:styleId="36">
    <w:name w:val="Заголовок №3"/>
    <w:uiPriority w:val="99"/>
    <w:rsid w:val="00767710"/>
  </w:style>
  <w:style w:type="character" w:customStyle="1" w:styleId="2TimesNewRoman">
    <w:name w:val="Основной текст (2) + Times New Roman"/>
    <w:aliases w:val="Курсив2"/>
    <w:uiPriority w:val="99"/>
    <w:rsid w:val="00767710"/>
    <w:rPr>
      <w:rFonts w:ascii="Times New Roman" w:hAnsi="Times New Roman"/>
      <w:i/>
      <w:sz w:val="22"/>
      <w:u w:val="none"/>
      <w:shd w:val="clear" w:color="auto" w:fill="FFFFFF"/>
    </w:rPr>
  </w:style>
  <w:style w:type="character" w:customStyle="1" w:styleId="2111">
    <w:name w:val="Основной текст (2) + 111"/>
    <w:aliases w:val="5 pt12"/>
    <w:uiPriority w:val="99"/>
    <w:rsid w:val="00767710"/>
    <w:rPr>
      <w:rFonts w:ascii="Sylfaen" w:hAnsi="Sylfaen"/>
      <w:noProof/>
      <w:sz w:val="23"/>
      <w:u w:val="none"/>
      <w:shd w:val="clear" w:color="auto" w:fill="FFFFFF"/>
    </w:rPr>
  </w:style>
  <w:style w:type="character" w:customStyle="1" w:styleId="FontStyle26">
    <w:name w:val="Font Style26"/>
    <w:uiPriority w:val="99"/>
    <w:rsid w:val="00767710"/>
    <w:rPr>
      <w:rFonts w:ascii="Arial" w:hAnsi="Arial"/>
      <w:sz w:val="24"/>
    </w:rPr>
  </w:style>
  <w:style w:type="paragraph" w:customStyle="1" w:styleId="Default">
    <w:name w:val="Default"/>
    <w:rsid w:val="00767710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en-US"/>
    </w:rPr>
  </w:style>
  <w:style w:type="paragraph" w:customStyle="1" w:styleId="41">
    <w:name w:val="Абзац списка4"/>
    <w:basedOn w:val="a"/>
    <w:rsid w:val="00767710"/>
    <w:pPr>
      <w:spacing w:after="0" w:line="240" w:lineRule="auto"/>
      <w:ind w:left="720"/>
      <w:contextualSpacing/>
    </w:pPr>
    <w:rPr>
      <w:rFonts w:ascii="Times New Roman"/>
      <w:sz w:val="24"/>
      <w:szCs w:val="24"/>
    </w:rPr>
  </w:style>
  <w:style w:type="paragraph" w:customStyle="1" w:styleId="xl65">
    <w:name w:val="xl65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66">
    <w:name w:val="xl66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67">
    <w:name w:val="xl67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68">
    <w:name w:val="xl68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69">
    <w:name w:val="xl69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70">
    <w:name w:val="xl70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71">
    <w:name w:val="xl71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72">
    <w:name w:val="xl72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73">
    <w:name w:val="xl73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74">
    <w:name w:val="xl74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75">
    <w:name w:val="xl75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76">
    <w:name w:val="xl76"/>
    <w:basedOn w:val="a"/>
    <w:rsid w:val="0076771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77">
    <w:name w:val="xl77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78">
    <w:name w:val="xl78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79">
    <w:name w:val="xl79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0">
    <w:name w:val="xl80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/>
      <w:sz w:val="24"/>
      <w:szCs w:val="24"/>
    </w:rPr>
  </w:style>
  <w:style w:type="paragraph" w:customStyle="1" w:styleId="xl81">
    <w:name w:val="xl81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/>
      <w:sz w:val="24"/>
      <w:szCs w:val="24"/>
    </w:rPr>
  </w:style>
  <w:style w:type="paragraph" w:customStyle="1" w:styleId="xl82">
    <w:name w:val="xl82"/>
    <w:basedOn w:val="a"/>
    <w:rsid w:val="00767710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3">
    <w:name w:val="xl83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4">
    <w:name w:val="xl84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85">
    <w:name w:val="xl85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6">
    <w:name w:val="xl86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7">
    <w:name w:val="xl87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8">
    <w:name w:val="xl88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89">
    <w:name w:val="xl89"/>
    <w:basedOn w:val="a"/>
    <w:rsid w:val="0076771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0">
    <w:name w:val="xl90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1">
    <w:name w:val="xl91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2">
    <w:name w:val="xl92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3">
    <w:name w:val="xl93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4">
    <w:name w:val="xl94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5">
    <w:name w:val="xl95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6">
    <w:name w:val="xl96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97">
    <w:name w:val="xl97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98">
    <w:name w:val="xl98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99">
    <w:name w:val="xl99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0">
    <w:name w:val="xl100"/>
    <w:basedOn w:val="a"/>
    <w:rsid w:val="0076771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01">
    <w:name w:val="xl101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xl102">
    <w:name w:val="xl102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3">
    <w:name w:val="xl103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4">
    <w:name w:val="xl104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5">
    <w:name w:val="xl105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6">
    <w:name w:val="xl106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7">
    <w:name w:val="xl107"/>
    <w:basedOn w:val="a"/>
    <w:rsid w:val="00767710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8">
    <w:name w:val="xl108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09">
    <w:name w:val="xl109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0">
    <w:name w:val="xl110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1">
    <w:name w:val="xl111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2">
    <w:name w:val="xl112"/>
    <w:basedOn w:val="a"/>
    <w:rsid w:val="00767710"/>
    <w:pPr>
      <w:pBdr>
        <w:top w:val="single" w:sz="8" w:space="0" w:color="auto"/>
        <w:bottom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3">
    <w:name w:val="xl113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14">
    <w:name w:val="xl114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5">
    <w:name w:val="xl115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6">
    <w:name w:val="xl116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17">
    <w:name w:val="xl117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18">
    <w:name w:val="xl118"/>
    <w:basedOn w:val="a"/>
    <w:rsid w:val="00767710"/>
    <w:pPr>
      <w:pBdr>
        <w:left w:val="single" w:sz="8" w:space="0" w:color="auto"/>
        <w:bottom w:val="single" w:sz="8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19">
    <w:name w:val="xl119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20">
    <w:name w:val="xl120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21">
    <w:name w:val="xl121"/>
    <w:basedOn w:val="a"/>
    <w:rsid w:val="00767710"/>
    <w:pPr>
      <w:pBdr>
        <w:bottom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22">
    <w:name w:val="xl122"/>
    <w:basedOn w:val="a"/>
    <w:rsid w:val="0076771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23">
    <w:name w:val="xl123"/>
    <w:basedOn w:val="a"/>
    <w:rsid w:val="00767710"/>
    <w:pPr>
      <w:pBdr>
        <w:left w:val="single" w:sz="8" w:space="0" w:color="auto"/>
        <w:bottom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24">
    <w:name w:val="xl124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25">
    <w:name w:val="xl125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26">
    <w:name w:val="xl126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27">
    <w:name w:val="xl127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2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28">
    <w:name w:val="xl128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29">
    <w:name w:val="xl129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30">
    <w:name w:val="xl130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1">
    <w:name w:val="xl131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2">
    <w:name w:val="xl132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33">
    <w:name w:val="xl133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4">
    <w:name w:val="xl134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5">
    <w:name w:val="xl135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6">
    <w:name w:val="xl136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7">
    <w:name w:val="xl137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38">
    <w:name w:val="xl138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39">
    <w:name w:val="xl139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2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0">
    <w:name w:val="xl140"/>
    <w:basedOn w:val="a"/>
    <w:rsid w:val="0076771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1">
    <w:name w:val="xl141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E6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42">
    <w:name w:val="xl142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43">
    <w:name w:val="xl143"/>
    <w:basedOn w:val="a"/>
    <w:rsid w:val="00767710"/>
    <w:pPr>
      <w:pBdr>
        <w:top w:val="single" w:sz="8" w:space="0" w:color="auto"/>
        <w:left w:val="single" w:sz="8" w:space="0" w:color="auto"/>
      </w:pBdr>
      <w:shd w:val="clear" w:color="000000" w:fill="FF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44">
    <w:name w:val="xl144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5">
    <w:name w:val="xl145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DD7EE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6">
    <w:name w:val="xl146"/>
    <w:basedOn w:val="a"/>
    <w:rsid w:val="00767710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7">
    <w:name w:val="xl147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CFF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8">
    <w:name w:val="xl148"/>
    <w:basedOn w:val="a"/>
    <w:rsid w:val="0076771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BDD7EE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49">
    <w:name w:val="xl149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0">
    <w:name w:val="xl150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1">
    <w:name w:val="xl151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DD7EE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2">
    <w:name w:val="xl152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3">
    <w:name w:val="xl153"/>
    <w:basedOn w:val="a"/>
    <w:rsid w:val="0076771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4">
    <w:name w:val="xl154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5">
    <w:name w:val="xl155"/>
    <w:basedOn w:val="a"/>
    <w:rsid w:val="007677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6">
    <w:name w:val="xl156"/>
    <w:basedOn w:val="a"/>
    <w:rsid w:val="00767710"/>
    <w:pPr>
      <w:pBdr>
        <w:top w:val="single" w:sz="8" w:space="0" w:color="auto"/>
        <w:bottom w:val="single" w:sz="8" w:space="0" w:color="auto"/>
      </w:pBdr>
      <w:shd w:val="clear" w:color="000000" w:fill="D9E1F2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7">
    <w:name w:val="xl157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8">
    <w:name w:val="xl158"/>
    <w:basedOn w:val="a"/>
    <w:rsid w:val="00767710"/>
    <w:pPr>
      <w:pBdr>
        <w:top w:val="single" w:sz="8" w:space="0" w:color="auto"/>
        <w:right w:val="single" w:sz="8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59">
    <w:name w:val="xl159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E6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60">
    <w:name w:val="xl160"/>
    <w:basedOn w:val="a"/>
    <w:rsid w:val="0076771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61">
    <w:name w:val="xl161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62">
    <w:name w:val="xl162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63">
    <w:name w:val="xl163"/>
    <w:basedOn w:val="a"/>
    <w:rsid w:val="00767710"/>
    <w:pPr>
      <w:pBdr>
        <w:top w:val="single" w:sz="8" w:space="0" w:color="auto"/>
        <w:right w:val="single" w:sz="8" w:space="0" w:color="auto"/>
      </w:pBdr>
      <w:shd w:val="clear" w:color="000000" w:fill="FF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64">
    <w:name w:val="xl164"/>
    <w:basedOn w:val="a"/>
    <w:rsid w:val="00767710"/>
    <w:pPr>
      <w:pBdr>
        <w:top w:val="single" w:sz="8" w:space="0" w:color="auto"/>
        <w:left w:val="single" w:sz="8" w:space="0" w:color="auto"/>
      </w:pBdr>
      <w:shd w:val="clear" w:color="000000" w:fill="FF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65">
    <w:name w:val="xl165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66">
    <w:name w:val="xl166"/>
    <w:basedOn w:val="a"/>
    <w:rsid w:val="0076771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67">
    <w:name w:val="xl167"/>
    <w:basedOn w:val="a"/>
    <w:rsid w:val="0076771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68">
    <w:name w:val="xl168"/>
    <w:basedOn w:val="a"/>
    <w:rsid w:val="00767710"/>
    <w:pPr>
      <w:pBdr>
        <w:left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69">
    <w:name w:val="xl169"/>
    <w:basedOn w:val="a"/>
    <w:rsid w:val="00767710"/>
    <w:pPr>
      <w:pBdr>
        <w:left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70">
    <w:name w:val="xl170"/>
    <w:basedOn w:val="a"/>
    <w:rsid w:val="00767710"/>
    <w:pPr>
      <w:pBdr>
        <w:top w:val="single" w:sz="8" w:space="0" w:color="auto"/>
        <w:bottom w:val="single" w:sz="8" w:space="0" w:color="auto"/>
      </w:pBdr>
      <w:shd w:val="clear" w:color="000000" w:fill="99CC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71">
    <w:name w:val="xl171"/>
    <w:basedOn w:val="a"/>
    <w:rsid w:val="00767710"/>
    <w:pPr>
      <w:pBdr>
        <w:left w:val="single" w:sz="8" w:space="0" w:color="auto"/>
        <w:bottom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72">
    <w:name w:val="xl172"/>
    <w:basedOn w:val="a"/>
    <w:rsid w:val="00767710"/>
    <w:pPr>
      <w:pBdr>
        <w:top w:val="single" w:sz="8" w:space="0" w:color="auto"/>
        <w:bottom w:val="single" w:sz="8" w:space="0" w:color="auto"/>
      </w:pBdr>
      <w:shd w:val="clear" w:color="000000" w:fill="FFE699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73">
    <w:name w:val="xl173"/>
    <w:basedOn w:val="a"/>
    <w:rsid w:val="00767710"/>
    <w:pPr>
      <w:pBdr>
        <w:left w:val="single" w:sz="8" w:space="0" w:color="auto"/>
      </w:pBdr>
      <w:shd w:val="clear" w:color="000000" w:fill="CCFFCC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74">
    <w:name w:val="xl174"/>
    <w:basedOn w:val="a"/>
    <w:rsid w:val="00767710"/>
    <w:pPr>
      <w:pBdr>
        <w:top w:val="single" w:sz="8" w:space="0" w:color="auto"/>
        <w:bottom w:val="single" w:sz="8" w:space="0" w:color="auto"/>
      </w:pBdr>
      <w:shd w:val="clear" w:color="000000" w:fill="CCFFFF"/>
      <w:spacing w:before="100" w:beforeAutospacing="1" w:after="100" w:afterAutospacing="1" w:line="240" w:lineRule="auto"/>
      <w:textAlignment w:val="top"/>
    </w:pPr>
    <w:rPr>
      <w:rFonts w:ascii="Times New Roman"/>
      <w:sz w:val="24"/>
      <w:szCs w:val="24"/>
    </w:rPr>
  </w:style>
  <w:style w:type="paragraph" w:customStyle="1" w:styleId="xl175">
    <w:name w:val="xl175"/>
    <w:basedOn w:val="a"/>
    <w:rsid w:val="0076771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76">
    <w:name w:val="xl176"/>
    <w:basedOn w:val="a"/>
    <w:rsid w:val="00767710"/>
    <w:pPr>
      <w:pBdr>
        <w:right w:val="single" w:sz="8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xl177">
    <w:name w:val="xl177"/>
    <w:basedOn w:val="a"/>
    <w:rsid w:val="00767710"/>
    <w:pPr>
      <w:pBdr>
        <w:left w:val="single" w:sz="8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top"/>
    </w:pPr>
    <w:rPr>
      <w:rFonts w:ascii="Times New Roman"/>
      <w:sz w:val="24"/>
      <w:szCs w:val="24"/>
    </w:rPr>
  </w:style>
  <w:style w:type="paragraph" w:customStyle="1" w:styleId="font5">
    <w:name w:val="font5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6">
    <w:name w:val="font6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7">
    <w:name w:val="font7"/>
    <w:basedOn w:val="a"/>
    <w:rsid w:val="00767710"/>
    <w:pPr>
      <w:spacing w:before="100" w:beforeAutospacing="1" w:after="100" w:afterAutospacing="1" w:line="240" w:lineRule="auto"/>
    </w:pPr>
    <w:rPr>
      <w:rFonts w:ascii="Times New Roman"/>
      <w:b/>
      <w:bCs/>
      <w:sz w:val="24"/>
      <w:szCs w:val="24"/>
    </w:rPr>
  </w:style>
  <w:style w:type="paragraph" w:customStyle="1" w:styleId="font8">
    <w:name w:val="font8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9">
    <w:name w:val="font9"/>
    <w:basedOn w:val="a"/>
    <w:rsid w:val="00767710"/>
    <w:pPr>
      <w:spacing w:before="100" w:beforeAutospacing="1" w:after="100" w:afterAutospacing="1" w:line="240" w:lineRule="auto"/>
    </w:pPr>
    <w:rPr>
      <w:rFonts w:ascii="Times New Roman"/>
      <w:b/>
      <w:bCs/>
      <w:sz w:val="24"/>
      <w:szCs w:val="24"/>
    </w:rPr>
  </w:style>
  <w:style w:type="paragraph" w:customStyle="1" w:styleId="font10">
    <w:name w:val="font10"/>
    <w:basedOn w:val="a"/>
    <w:rsid w:val="00767710"/>
    <w:pPr>
      <w:spacing w:before="100" w:beforeAutospacing="1" w:after="100" w:afterAutospacing="1" w:line="240" w:lineRule="auto"/>
    </w:pPr>
    <w:rPr>
      <w:rFonts w:ascii="Times New Roman"/>
      <w:b/>
      <w:bCs/>
      <w:sz w:val="24"/>
      <w:szCs w:val="24"/>
    </w:rPr>
  </w:style>
  <w:style w:type="paragraph" w:customStyle="1" w:styleId="font11">
    <w:name w:val="font11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12">
    <w:name w:val="font12"/>
    <w:basedOn w:val="a"/>
    <w:rsid w:val="00767710"/>
    <w:pPr>
      <w:spacing w:before="100" w:beforeAutospacing="1" w:after="100" w:afterAutospacing="1" w:line="240" w:lineRule="auto"/>
    </w:pPr>
    <w:rPr>
      <w:rFonts w:ascii="Times New Roman"/>
      <w:color w:val="FF0000"/>
      <w:sz w:val="24"/>
      <w:szCs w:val="24"/>
    </w:rPr>
  </w:style>
  <w:style w:type="paragraph" w:customStyle="1" w:styleId="font13">
    <w:name w:val="font13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14">
    <w:name w:val="font14"/>
    <w:basedOn w:val="a"/>
    <w:rsid w:val="00767710"/>
    <w:pPr>
      <w:spacing w:before="100" w:beforeAutospacing="1" w:after="100" w:afterAutospacing="1" w:line="240" w:lineRule="auto"/>
    </w:pPr>
    <w:rPr>
      <w:rFonts w:ascii="Times New Roman"/>
      <w:color w:val="FF0000"/>
      <w:sz w:val="24"/>
      <w:szCs w:val="24"/>
    </w:rPr>
  </w:style>
  <w:style w:type="paragraph" w:customStyle="1" w:styleId="font15">
    <w:name w:val="font15"/>
    <w:basedOn w:val="a"/>
    <w:rsid w:val="00767710"/>
    <w:pPr>
      <w:spacing w:before="100" w:beforeAutospacing="1" w:after="100" w:afterAutospacing="1" w:line="240" w:lineRule="auto"/>
    </w:pPr>
    <w:rPr>
      <w:rFonts w:ascii="Times New Roman"/>
      <w:b/>
      <w:bCs/>
      <w:sz w:val="24"/>
      <w:szCs w:val="24"/>
    </w:rPr>
  </w:style>
  <w:style w:type="paragraph" w:customStyle="1" w:styleId="font16">
    <w:name w:val="font16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17">
    <w:name w:val="font17"/>
    <w:basedOn w:val="a"/>
    <w:rsid w:val="00767710"/>
    <w:pPr>
      <w:spacing w:before="100" w:beforeAutospacing="1" w:after="100" w:afterAutospacing="1" w:line="240" w:lineRule="auto"/>
    </w:pPr>
    <w:rPr>
      <w:rFonts w:ascii="Times New Roman"/>
      <w:color w:val="FF0000"/>
      <w:sz w:val="24"/>
      <w:szCs w:val="24"/>
    </w:rPr>
  </w:style>
  <w:style w:type="paragraph" w:customStyle="1" w:styleId="font18">
    <w:name w:val="font18"/>
    <w:basedOn w:val="a"/>
    <w:rsid w:val="00767710"/>
    <w:pPr>
      <w:spacing w:before="100" w:beforeAutospacing="1" w:after="100" w:afterAutospacing="1" w:line="240" w:lineRule="auto"/>
    </w:pPr>
    <w:rPr>
      <w:rFonts w:ascii="Times New Roman"/>
      <w:b/>
      <w:bCs/>
      <w:sz w:val="24"/>
      <w:szCs w:val="24"/>
    </w:rPr>
  </w:style>
  <w:style w:type="paragraph" w:customStyle="1" w:styleId="font19">
    <w:name w:val="font19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20">
    <w:name w:val="font20"/>
    <w:basedOn w:val="a"/>
    <w:rsid w:val="00767710"/>
    <w:pPr>
      <w:spacing w:before="100" w:beforeAutospacing="1" w:after="100" w:afterAutospacing="1" w:line="240" w:lineRule="auto"/>
    </w:pPr>
    <w:rPr>
      <w:rFonts w:ascii="Times New Roman"/>
      <w:color w:val="FF0000"/>
      <w:sz w:val="24"/>
      <w:szCs w:val="24"/>
    </w:rPr>
  </w:style>
  <w:style w:type="paragraph" w:customStyle="1" w:styleId="font21">
    <w:name w:val="font21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paragraph" w:customStyle="1" w:styleId="font22">
    <w:name w:val="font22"/>
    <w:basedOn w:val="a"/>
    <w:rsid w:val="00767710"/>
    <w:pPr>
      <w:spacing w:before="100" w:beforeAutospacing="1" w:after="100" w:afterAutospacing="1" w:line="240" w:lineRule="auto"/>
    </w:pPr>
    <w:rPr>
      <w:rFonts w:ascii="Times New Roman"/>
      <w:color w:val="FF0000"/>
      <w:sz w:val="24"/>
      <w:szCs w:val="24"/>
    </w:rPr>
  </w:style>
  <w:style w:type="paragraph" w:customStyle="1" w:styleId="font23">
    <w:name w:val="font23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8"/>
      <w:szCs w:val="28"/>
    </w:rPr>
  </w:style>
  <w:style w:type="paragraph" w:customStyle="1" w:styleId="font24">
    <w:name w:val="font24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8"/>
      <w:szCs w:val="28"/>
    </w:rPr>
  </w:style>
  <w:style w:type="paragraph" w:customStyle="1" w:styleId="font25">
    <w:name w:val="font25"/>
    <w:basedOn w:val="a"/>
    <w:rsid w:val="00767710"/>
    <w:pPr>
      <w:spacing w:before="100" w:beforeAutospacing="1" w:after="100" w:afterAutospacing="1" w:line="240" w:lineRule="auto"/>
    </w:pPr>
    <w:rPr>
      <w:rFonts w:ascii="Times New Roman"/>
      <w:color w:val="FF0000"/>
      <w:sz w:val="28"/>
      <w:szCs w:val="28"/>
    </w:rPr>
  </w:style>
  <w:style w:type="character" w:styleId="afff">
    <w:name w:val="annotation reference"/>
    <w:basedOn w:val="a0"/>
    <w:uiPriority w:val="99"/>
    <w:semiHidden/>
    <w:unhideWhenUsed/>
    <w:rsid w:val="00767710"/>
    <w:rPr>
      <w:sz w:val="16"/>
    </w:rPr>
  </w:style>
  <w:style w:type="paragraph" w:styleId="afff0">
    <w:name w:val="annotation text"/>
    <w:basedOn w:val="a"/>
    <w:link w:val="afff1"/>
    <w:uiPriority w:val="99"/>
    <w:unhideWhenUsed/>
    <w:rsid w:val="00767710"/>
    <w:pPr>
      <w:spacing w:after="200" w:line="240" w:lineRule="auto"/>
    </w:pPr>
    <w:rPr>
      <w:rFonts w:ascii="Times New Roman"/>
      <w:sz w:val="20"/>
      <w:lang w:eastAsia="en-US"/>
    </w:rPr>
  </w:style>
  <w:style w:type="character" w:customStyle="1" w:styleId="afff1">
    <w:name w:val="Текст примечания Знак"/>
    <w:basedOn w:val="a0"/>
    <w:link w:val="afff0"/>
    <w:uiPriority w:val="99"/>
    <w:locked/>
    <w:rsid w:val="00767710"/>
    <w:rPr>
      <w:rFonts w:ascii="Times New Roman" w:cs="Times New Roman"/>
      <w:color w:val="auto"/>
      <w:sz w:val="20"/>
      <w:lang w:val="x-none" w:eastAsia="en-US"/>
    </w:rPr>
  </w:style>
  <w:style w:type="paragraph" w:styleId="afff2">
    <w:name w:val="annotation subject"/>
    <w:basedOn w:val="afff0"/>
    <w:next w:val="afff0"/>
    <w:link w:val="afff3"/>
    <w:uiPriority w:val="99"/>
    <w:semiHidden/>
    <w:unhideWhenUsed/>
    <w:rsid w:val="00767710"/>
    <w:rPr>
      <w:b/>
      <w:bCs/>
    </w:rPr>
  </w:style>
  <w:style w:type="character" w:customStyle="1" w:styleId="afff3">
    <w:name w:val="Тема примечания Знак"/>
    <w:basedOn w:val="afff1"/>
    <w:link w:val="afff2"/>
    <w:uiPriority w:val="99"/>
    <w:semiHidden/>
    <w:locked/>
    <w:rsid w:val="00767710"/>
    <w:rPr>
      <w:rFonts w:ascii="Times New Roman" w:cs="Times New Roman"/>
      <w:b/>
      <w:bCs/>
      <w:color w:val="auto"/>
      <w:sz w:val="20"/>
      <w:lang w:val="x-none" w:eastAsia="en-US"/>
    </w:rPr>
  </w:style>
  <w:style w:type="character" w:styleId="afff4">
    <w:name w:val="FollowedHyperlink"/>
    <w:basedOn w:val="a0"/>
    <w:uiPriority w:val="99"/>
    <w:semiHidden/>
    <w:unhideWhenUsed/>
    <w:rsid w:val="00767710"/>
    <w:rPr>
      <w:color w:val="800080"/>
      <w:u w:val="single"/>
    </w:rPr>
  </w:style>
  <w:style w:type="paragraph" w:customStyle="1" w:styleId="afff5">
    <w:name w:val="таблица"/>
    <w:basedOn w:val="a"/>
    <w:rsid w:val="00767710"/>
    <w:pPr>
      <w:spacing w:after="0" w:line="240" w:lineRule="auto"/>
    </w:pPr>
    <w:rPr>
      <w:rFonts w:ascii="Times New Roman"/>
      <w:szCs w:val="22"/>
    </w:rPr>
  </w:style>
  <w:style w:type="character" w:customStyle="1" w:styleId="fontstyle01">
    <w:name w:val="fontstyle01"/>
    <w:basedOn w:val="a0"/>
    <w:rsid w:val="00767710"/>
    <w:rPr>
      <w:rFonts w:ascii="Times New Roman" w:hAnsi="Times New Roman" w:cs="Times New Roman"/>
      <w:color w:val="000000"/>
      <w:sz w:val="22"/>
      <w:szCs w:val="22"/>
    </w:rPr>
  </w:style>
  <w:style w:type="paragraph" w:customStyle="1" w:styleId="51">
    <w:name w:val="Абзац списка5"/>
    <w:basedOn w:val="a"/>
    <w:rsid w:val="00767710"/>
    <w:pPr>
      <w:spacing w:after="200" w:line="276" w:lineRule="auto"/>
      <w:ind w:left="720"/>
    </w:pPr>
    <w:rPr>
      <w:rFonts w:ascii="Calibri" w:hAnsi="Calibri" w:cs="Calibri"/>
      <w:szCs w:val="22"/>
      <w:lang w:eastAsia="en-US"/>
    </w:rPr>
  </w:style>
  <w:style w:type="paragraph" w:customStyle="1" w:styleId="formattexttopleveltext">
    <w:name w:val="formattext topleveltext"/>
    <w:basedOn w:val="a"/>
    <w:rsid w:val="00767710"/>
    <w:pPr>
      <w:spacing w:before="100" w:beforeAutospacing="1" w:after="100" w:afterAutospacing="1" w:line="240" w:lineRule="auto"/>
    </w:pPr>
    <w:rPr>
      <w:rFonts w:ascii="Times New Roman"/>
      <w:sz w:val="24"/>
      <w:szCs w:val="24"/>
    </w:rPr>
  </w:style>
  <w:style w:type="character" w:customStyle="1" w:styleId="paperauthors">
    <w:name w:val="paperauthors"/>
    <w:rsid w:val="00767710"/>
  </w:style>
  <w:style w:type="character" w:customStyle="1" w:styleId="name">
    <w:name w:val="name"/>
    <w:rsid w:val="00767710"/>
  </w:style>
  <w:style w:type="character" w:customStyle="1" w:styleId="xsptextcomputedfield2">
    <w:name w:val="xsptextcomputedfield2"/>
    <w:basedOn w:val="a0"/>
    <w:rsid w:val="00054551"/>
    <w:rPr>
      <w:rFonts w:ascii="Arial" w:hAnsi="Arial" w:cs="Arial"/>
    </w:rPr>
  </w:style>
  <w:style w:type="character" w:customStyle="1" w:styleId="ConsPlusNormal0">
    <w:name w:val="ConsPlusNormal Знак"/>
    <w:basedOn w:val="a0"/>
    <w:locked/>
    <w:rsid w:val="00086D54"/>
    <w:rPr>
      <w:rFonts w:ascii="Arial" w:hAnsi="Arial" w:cs="Arial"/>
    </w:rPr>
  </w:style>
  <w:style w:type="table" w:customStyle="1" w:styleId="1b">
    <w:name w:val="Сетка таблицы1"/>
    <w:basedOn w:val="a1"/>
    <w:next w:val="af8"/>
    <w:uiPriority w:val="39"/>
    <w:rsid w:val="00362218"/>
    <w:pPr>
      <w:spacing w:after="0" w:line="240" w:lineRule="auto"/>
    </w:pPr>
    <w:rPr>
      <w:rFonts w:ascii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70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2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2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2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2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EFDD0F-A274-4AB4-998C-EEBC68A4D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875</Words>
  <Characters>4990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Костенко Михаил Сергеевич</dc:creator>
  <cp:lastModifiedBy>Шеварков Михаил Анатольевич</cp:lastModifiedBy>
  <cp:revision>2</cp:revision>
  <cp:lastPrinted>2018-01-25T09:36:00Z</cp:lastPrinted>
  <dcterms:created xsi:type="dcterms:W3CDTF">2020-02-21T07:07:00Z</dcterms:created>
  <dcterms:modified xsi:type="dcterms:W3CDTF">2020-02-21T07:07:00Z</dcterms:modified>
</cp:coreProperties>
</file>